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80BC1F" w14:textId="77777777" w:rsidR="000D3F75" w:rsidRDefault="000D3F75" w:rsidP="00D91E60">
      <w:pPr>
        <w:pStyle w:val="CRCoverPage"/>
        <w:tabs>
          <w:tab w:val="left" w:pos="1980"/>
        </w:tabs>
        <w:spacing w:before="240" w:after="0"/>
        <w:jc w:val="both"/>
        <w:rPr>
          <w:rFonts w:ascii="Times New Roman" w:eastAsia="SimSun" w:hAnsi="Times New Roman"/>
          <w:b/>
          <w:sz w:val="24"/>
          <w:lang w:val="en-US" w:eastAsia="zh-CN"/>
        </w:rPr>
      </w:pPr>
      <w:bookmarkStart w:id="0" w:name="_GoBack"/>
      <w:bookmarkEnd w:id="0"/>
    </w:p>
    <w:p w14:paraId="1ACD2DE0" w14:textId="65EC0233" w:rsidR="00040E9D" w:rsidRPr="007B1FE6" w:rsidRDefault="00040E9D" w:rsidP="00040E9D">
      <w:pPr>
        <w:pStyle w:val="CRCoverPage"/>
        <w:tabs>
          <w:tab w:val="left" w:pos="1980"/>
        </w:tabs>
        <w:jc w:val="both"/>
        <w:rPr>
          <w:rFonts w:ascii="Times New Roman" w:eastAsiaTheme="minorEastAsia" w:hAnsi="Times New Roman"/>
          <w:b/>
          <w:bCs/>
          <w:sz w:val="24"/>
          <w:szCs w:val="22"/>
          <w:highlight w:val="yellow"/>
          <w:lang w:val="en-US" w:eastAsia="ko-KR"/>
        </w:rPr>
      </w:pPr>
      <w:r w:rsidRPr="00881C61">
        <w:rPr>
          <w:rFonts w:ascii="Times New Roman" w:eastAsiaTheme="minorEastAsia" w:hAnsi="Times New Roman"/>
          <w:b/>
          <w:bCs/>
          <w:sz w:val="24"/>
          <w:szCs w:val="22"/>
          <w:lang w:val="en-US" w:eastAsia="ko-KR"/>
        </w:rPr>
        <w:t>3GPP TSG RAN WG1 #96</w:t>
      </w:r>
      <w:r w:rsidR="006D519A" w:rsidRPr="00881C61">
        <w:rPr>
          <w:rFonts w:ascii="Times New Roman" w:eastAsiaTheme="minorEastAsia" w:hAnsi="Times New Roman"/>
          <w:b/>
          <w:bCs/>
          <w:sz w:val="24"/>
          <w:szCs w:val="22"/>
          <w:lang w:val="en-US" w:eastAsia="ko-KR"/>
        </w:rPr>
        <w:t>bis</w:t>
      </w:r>
      <w:r w:rsidRPr="00881C61">
        <w:rPr>
          <w:rFonts w:ascii="Times New Roman" w:eastAsiaTheme="minorEastAsia" w:hAnsi="Times New Roman"/>
          <w:b/>
          <w:bCs/>
          <w:sz w:val="24"/>
          <w:szCs w:val="22"/>
          <w:lang w:val="en-US" w:eastAsia="ko-KR"/>
        </w:rPr>
        <w:tab/>
      </w:r>
      <w:r w:rsidRPr="00881C61">
        <w:rPr>
          <w:rFonts w:ascii="Times New Roman" w:eastAsiaTheme="minorEastAsia" w:hAnsi="Times New Roman"/>
          <w:b/>
          <w:bCs/>
          <w:sz w:val="24"/>
          <w:szCs w:val="22"/>
          <w:lang w:val="en-US" w:eastAsia="ko-KR"/>
        </w:rPr>
        <w:tab/>
      </w:r>
      <w:r w:rsidRPr="00881C61">
        <w:rPr>
          <w:rFonts w:ascii="Times New Roman" w:eastAsiaTheme="minorEastAsia" w:hAnsi="Times New Roman"/>
          <w:b/>
          <w:bCs/>
          <w:sz w:val="24"/>
          <w:szCs w:val="22"/>
          <w:lang w:val="en-US" w:eastAsia="ko-KR"/>
        </w:rPr>
        <w:tab/>
      </w:r>
      <w:r w:rsidRPr="00881C61">
        <w:rPr>
          <w:rFonts w:ascii="Times New Roman" w:eastAsiaTheme="minorEastAsia" w:hAnsi="Times New Roman"/>
          <w:b/>
          <w:bCs/>
          <w:sz w:val="24"/>
          <w:szCs w:val="22"/>
          <w:lang w:val="en-US" w:eastAsia="ko-KR"/>
        </w:rPr>
        <w:tab/>
      </w:r>
      <w:r w:rsidRPr="00881C61">
        <w:rPr>
          <w:rFonts w:ascii="Times New Roman" w:eastAsiaTheme="minorEastAsia" w:hAnsi="Times New Roman"/>
          <w:b/>
          <w:bCs/>
          <w:sz w:val="24"/>
          <w:szCs w:val="22"/>
          <w:lang w:val="en-US" w:eastAsia="ko-KR"/>
        </w:rPr>
        <w:tab/>
      </w:r>
      <w:r w:rsidRPr="00881C61">
        <w:rPr>
          <w:rFonts w:ascii="Times New Roman" w:eastAsiaTheme="minorEastAsia" w:hAnsi="Times New Roman"/>
          <w:b/>
          <w:bCs/>
          <w:sz w:val="24"/>
          <w:szCs w:val="22"/>
          <w:lang w:val="en-US" w:eastAsia="ko-KR"/>
        </w:rPr>
        <w:tab/>
      </w:r>
      <w:r w:rsidRPr="00881C61">
        <w:rPr>
          <w:rFonts w:ascii="Times New Roman" w:eastAsiaTheme="minorEastAsia" w:hAnsi="Times New Roman"/>
          <w:b/>
          <w:bCs/>
          <w:sz w:val="24"/>
          <w:szCs w:val="22"/>
          <w:lang w:val="en-US" w:eastAsia="ko-KR"/>
        </w:rPr>
        <w:tab/>
      </w:r>
      <w:r w:rsidRPr="00881C61">
        <w:rPr>
          <w:rFonts w:ascii="Times New Roman" w:eastAsiaTheme="minorEastAsia" w:hAnsi="Times New Roman"/>
          <w:b/>
          <w:bCs/>
          <w:sz w:val="24"/>
          <w:szCs w:val="22"/>
          <w:lang w:val="en-US" w:eastAsia="ko-KR"/>
        </w:rPr>
        <w:tab/>
      </w:r>
      <w:r w:rsidRPr="00881C61">
        <w:rPr>
          <w:rFonts w:ascii="Times New Roman" w:eastAsiaTheme="minorEastAsia" w:hAnsi="Times New Roman"/>
          <w:b/>
          <w:bCs/>
          <w:sz w:val="24"/>
          <w:szCs w:val="22"/>
          <w:lang w:val="en-US" w:eastAsia="ko-KR"/>
        </w:rPr>
        <w:tab/>
        <w:t xml:space="preserve">    </w:t>
      </w:r>
      <w:r w:rsidRPr="009D0064">
        <w:rPr>
          <w:rFonts w:ascii="Times New Roman" w:eastAsiaTheme="minorEastAsia" w:hAnsi="Times New Roman"/>
          <w:b/>
          <w:bCs/>
          <w:sz w:val="24"/>
          <w:szCs w:val="22"/>
          <w:lang w:val="en-US" w:eastAsia="ko-KR"/>
        </w:rPr>
        <w:t>R1-19</w:t>
      </w:r>
      <w:r w:rsidR="009D0064">
        <w:rPr>
          <w:rFonts w:ascii="Times New Roman" w:eastAsiaTheme="minorEastAsia" w:hAnsi="Times New Roman"/>
          <w:b/>
          <w:bCs/>
          <w:sz w:val="24"/>
          <w:szCs w:val="22"/>
          <w:lang w:val="en-US" w:eastAsia="ko-KR"/>
        </w:rPr>
        <w:t>04856</w:t>
      </w:r>
    </w:p>
    <w:p w14:paraId="2ED28A93" w14:textId="722AFBB7" w:rsidR="001E0E46" w:rsidRPr="00B25177" w:rsidRDefault="00881C61" w:rsidP="007D20A2">
      <w:pPr>
        <w:pStyle w:val="CRCoverPage"/>
        <w:tabs>
          <w:tab w:val="left" w:pos="1980"/>
        </w:tabs>
        <w:jc w:val="both"/>
        <w:rPr>
          <w:rFonts w:ascii="Times New Roman" w:hAnsi="Times New Roman"/>
          <w:b/>
          <w:bCs/>
          <w:sz w:val="24"/>
          <w:lang w:val="en-US"/>
        </w:rPr>
      </w:pPr>
      <w:r w:rsidRPr="00881C61">
        <w:rPr>
          <w:rFonts w:ascii="Times New Roman" w:eastAsiaTheme="minorEastAsia" w:hAnsi="Times New Roman"/>
          <w:b/>
          <w:bCs/>
          <w:sz w:val="24"/>
          <w:szCs w:val="22"/>
          <w:lang w:val="en-US" w:eastAsia="ko-KR"/>
        </w:rPr>
        <w:t>Xi’an, China, 8</w:t>
      </w:r>
      <w:r w:rsidRPr="00881C61">
        <w:rPr>
          <w:rFonts w:ascii="Times New Roman" w:eastAsiaTheme="minorEastAsia" w:hAnsi="Times New Roman"/>
          <w:b/>
          <w:bCs/>
          <w:sz w:val="24"/>
          <w:szCs w:val="22"/>
          <w:vertAlign w:val="superscript"/>
          <w:lang w:val="en-US" w:eastAsia="ko-KR"/>
        </w:rPr>
        <w:t>th</w:t>
      </w:r>
      <w:r w:rsidRPr="00881C61">
        <w:rPr>
          <w:rFonts w:ascii="Times New Roman" w:eastAsiaTheme="minorEastAsia" w:hAnsi="Times New Roman"/>
          <w:b/>
          <w:bCs/>
          <w:sz w:val="24"/>
          <w:szCs w:val="22"/>
          <w:lang w:val="en-US" w:eastAsia="ko-KR"/>
        </w:rPr>
        <w:t>– 12</w:t>
      </w:r>
      <w:r w:rsidRPr="00881C61">
        <w:rPr>
          <w:rFonts w:ascii="Times New Roman" w:eastAsiaTheme="minorEastAsia" w:hAnsi="Times New Roman"/>
          <w:b/>
          <w:bCs/>
          <w:sz w:val="24"/>
          <w:szCs w:val="22"/>
          <w:vertAlign w:val="superscript"/>
          <w:lang w:val="en-US" w:eastAsia="ko-KR"/>
        </w:rPr>
        <w:t>th</w:t>
      </w:r>
      <w:r w:rsidRPr="00881C61">
        <w:rPr>
          <w:rFonts w:ascii="Times New Roman" w:eastAsiaTheme="minorEastAsia" w:hAnsi="Times New Roman"/>
          <w:b/>
          <w:bCs/>
          <w:sz w:val="24"/>
          <w:szCs w:val="22"/>
          <w:lang w:val="en-US" w:eastAsia="ko-KR"/>
        </w:rPr>
        <w:t xml:space="preserve"> </w:t>
      </w:r>
      <w:r w:rsidR="00971FDC" w:rsidRPr="00881C61">
        <w:rPr>
          <w:rFonts w:ascii="Times New Roman" w:eastAsiaTheme="minorEastAsia" w:hAnsi="Times New Roman"/>
          <w:b/>
          <w:bCs/>
          <w:sz w:val="24"/>
          <w:szCs w:val="22"/>
          <w:lang w:val="en-US" w:eastAsia="ko-KR"/>
        </w:rPr>
        <w:t>April</w:t>
      </w:r>
      <w:r w:rsidRPr="00881C61">
        <w:rPr>
          <w:rFonts w:ascii="Times New Roman" w:eastAsiaTheme="minorEastAsia" w:hAnsi="Times New Roman"/>
          <w:b/>
          <w:bCs/>
          <w:sz w:val="24"/>
          <w:szCs w:val="22"/>
          <w:lang w:val="en-US" w:eastAsia="ko-KR"/>
        </w:rPr>
        <w:t xml:space="preserve"> 2019</w:t>
      </w:r>
    </w:p>
    <w:p w14:paraId="6FA141D4" w14:textId="408E35FD" w:rsidR="00FA20F7" w:rsidRPr="00B25177" w:rsidRDefault="00FA20F7" w:rsidP="00D53348">
      <w:pPr>
        <w:pStyle w:val="CRCoverPage"/>
        <w:tabs>
          <w:tab w:val="left" w:pos="1980"/>
        </w:tabs>
        <w:spacing w:after="0" w:line="360" w:lineRule="auto"/>
        <w:jc w:val="both"/>
        <w:rPr>
          <w:rFonts w:ascii="Times New Roman" w:hAnsi="Times New Roman"/>
          <w:b/>
          <w:bCs/>
          <w:sz w:val="24"/>
          <w:lang w:val="en-US" w:eastAsia="ja-JP"/>
        </w:rPr>
      </w:pPr>
      <w:r w:rsidRPr="00B25177">
        <w:rPr>
          <w:rFonts w:ascii="Times New Roman" w:hAnsi="Times New Roman"/>
          <w:b/>
          <w:bCs/>
          <w:sz w:val="24"/>
          <w:lang w:val="en-US"/>
        </w:rPr>
        <w:t>Agenda Item:</w:t>
      </w:r>
      <w:r w:rsidRPr="00B25177">
        <w:rPr>
          <w:rFonts w:ascii="Times New Roman" w:hAnsi="Times New Roman"/>
          <w:b/>
          <w:bCs/>
          <w:sz w:val="24"/>
          <w:lang w:val="en-US"/>
        </w:rPr>
        <w:tab/>
      </w:r>
      <w:r w:rsidR="001375CD" w:rsidRPr="00B25177">
        <w:rPr>
          <w:rFonts w:ascii="Times New Roman" w:hAnsi="Times New Roman"/>
          <w:b/>
          <w:bCs/>
          <w:sz w:val="24"/>
          <w:lang w:val="en-US"/>
        </w:rPr>
        <w:t>7</w:t>
      </w:r>
      <w:r w:rsidR="00E246F8" w:rsidRPr="00B25177">
        <w:rPr>
          <w:rFonts w:ascii="Times New Roman" w:hAnsi="Times New Roman"/>
          <w:b/>
          <w:bCs/>
          <w:sz w:val="24"/>
          <w:lang w:val="en-US"/>
        </w:rPr>
        <w:t>.</w:t>
      </w:r>
      <w:r w:rsidR="00516651" w:rsidRPr="00B25177">
        <w:rPr>
          <w:rFonts w:ascii="Times New Roman" w:hAnsi="Times New Roman"/>
          <w:b/>
          <w:bCs/>
          <w:sz w:val="24"/>
          <w:lang w:val="en-US"/>
        </w:rPr>
        <w:t>2.2</w:t>
      </w:r>
      <w:r w:rsidR="008A7DDC">
        <w:rPr>
          <w:rFonts w:ascii="Times New Roman" w:hAnsi="Times New Roman"/>
          <w:b/>
          <w:bCs/>
          <w:sz w:val="24"/>
          <w:lang w:val="en-US"/>
        </w:rPr>
        <w:t>.2</w:t>
      </w:r>
      <w:r w:rsidR="00361409" w:rsidRPr="00B25177">
        <w:rPr>
          <w:rFonts w:ascii="Times New Roman" w:hAnsi="Times New Roman"/>
          <w:b/>
          <w:bCs/>
          <w:sz w:val="24"/>
          <w:lang w:val="en-US"/>
        </w:rPr>
        <w:t>.4</w:t>
      </w:r>
    </w:p>
    <w:p w14:paraId="186753AF" w14:textId="71E2F458" w:rsidR="00FA20F7" w:rsidRPr="00DE03B9" w:rsidRDefault="0092027E" w:rsidP="00D53348">
      <w:pPr>
        <w:pStyle w:val="CRCoverPage"/>
        <w:tabs>
          <w:tab w:val="left" w:pos="1980"/>
        </w:tabs>
        <w:spacing w:after="0" w:line="360" w:lineRule="auto"/>
        <w:jc w:val="both"/>
        <w:rPr>
          <w:rFonts w:ascii="Times New Roman" w:hAnsi="Times New Roman"/>
          <w:b/>
          <w:bCs/>
          <w:sz w:val="24"/>
          <w:lang w:val="en-US"/>
        </w:rPr>
      </w:pPr>
      <w:r w:rsidRPr="00DE03B9">
        <w:rPr>
          <w:rFonts w:ascii="Times New Roman" w:hAnsi="Times New Roman"/>
          <w:b/>
          <w:bCs/>
          <w:sz w:val="24"/>
          <w:lang w:val="en-US"/>
        </w:rPr>
        <w:t>Source:</w:t>
      </w:r>
      <w:r w:rsidRPr="00DE03B9">
        <w:rPr>
          <w:rFonts w:ascii="Times New Roman" w:hAnsi="Times New Roman"/>
          <w:b/>
          <w:bCs/>
          <w:sz w:val="24"/>
          <w:lang w:val="en-US"/>
        </w:rPr>
        <w:tab/>
        <w:t>InterDigital</w:t>
      </w:r>
      <w:r w:rsidR="00E17A3B" w:rsidRPr="00DE03B9">
        <w:rPr>
          <w:rFonts w:ascii="Times New Roman" w:hAnsi="Times New Roman"/>
          <w:b/>
          <w:bCs/>
          <w:sz w:val="24"/>
          <w:lang w:val="en-US"/>
        </w:rPr>
        <w:t xml:space="preserve"> </w:t>
      </w:r>
      <w:r w:rsidR="001E0E46" w:rsidRPr="00DE03B9">
        <w:rPr>
          <w:rFonts w:ascii="Times New Roman" w:hAnsi="Times New Roman"/>
          <w:b/>
          <w:bCs/>
          <w:sz w:val="24"/>
          <w:lang w:val="en-US"/>
        </w:rPr>
        <w:t>Inc.</w:t>
      </w:r>
    </w:p>
    <w:p w14:paraId="4F02292E" w14:textId="72159050" w:rsidR="00FA20F7" w:rsidRPr="00DE03B9" w:rsidRDefault="00FA20F7" w:rsidP="00D53348">
      <w:pPr>
        <w:pStyle w:val="CRCoverPage"/>
        <w:tabs>
          <w:tab w:val="left" w:pos="1980"/>
        </w:tabs>
        <w:spacing w:after="0" w:line="360" w:lineRule="auto"/>
        <w:jc w:val="both"/>
        <w:rPr>
          <w:rFonts w:ascii="Times New Roman" w:hAnsi="Times New Roman"/>
          <w:b/>
          <w:bCs/>
          <w:sz w:val="24"/>
          <w:lang w:val="en-US"/>
        </w:rPr>
      </w:pPr>
      <w:r w:rsidRPr="00DE03B9">
        <w:rPr>
          <w:rFonts w:ascii="Times New Roman" w:hAnsi="Times New Roman"/>
          <w:b/>
          <w:bCs/>
          <w:sz w:val="24"/>
          <w:lang w:val="en-US"/>
        </w:rPr>
        <w:t>Title:</w:t>
      </w:r>
      <w:r w:rsidRPr="00DE03B9">
        <w:rPr>
          <w:rFonts w:ascii="Times New Roman" w:hAnsi="Times New Roman"/>
          <w:b/>
          <w:bCs/>
          <w:sz w:val="24"/>
          <w:lang w:val="en-US"/>
        </w:rPr>
        <w:tab/>
      </w:r>
      <w:r w:rsidR="00067E6D" w:rsidRPr="00DE03B9">
        <w:rPr>
          <w:rFonts w:ascii="Times New Roman" w:hAnsi="Times New Roman"/>
          <w:b/>
          <w:bCs/>
          <w:sz w:val="24"/>
          <w:lang w:val="en-US"/>
        </w:rPr>
        <w:t xml:space="preserve">Discussion on configured grant enhancement for NR-U </w:t>
      </w:r>
    </w:p>
    <w:p w14:paraId="20F2A3ED" w14:textId="48C0346C" w:rsidR="00FA20F7" w:rsidRPr="00DE03B9" w:rsidRDefault="00A51E32" w:rsidP="00D53348">
      <w:pPr>
        <w:pStyle w:val="CRCoverPage"/>
        <w:tabs>
          <w:tab w:val="left" w:pos="1980"/>
        </w:tabs>
        <w:spacing w:after="0" w:line="360" w:lineRule="auto"/>
        <w:jc w:val="both"/>
        <w:rPr>
          <w:rFonts w:ascii="Times New Roman" w:hAnsi="Times New Roman"/>
          <w:b/>
          <w:bCs/>
          <w:sz w:val="24"/>
          <w:lang w:val="en-US"/>
        </w:rPr>
      </w:pPr>
      <w:r w:rsidRPr="00DE03B9">
        <w:rPr>
          <w:rFonts w:ascii="Times New Roman" w:hAnsi="Times New Roman"/>
          <w:b/>
          <w:bCs/>
          <w:sz w:val="24"/>
          <w:lang w:val="en-US"/>
        </w:rPr>
        <w:t>Document for:</w:t>
      </w:r>
      <w:r w:rsidRPr="00DE03B9">
        <w:rPr>
          <w:rFonts w:ascii="Times New Roman" w:hAnsi="Times New Roman"/>
          <w:b/>
          <w:bCs/>
          <w:sz w:val="24"/>
          <w:lang w:val="en-US"/>
        </w:rPr>
        <w:tab/>
        <w:t>Discussion</w:t>
      </w:r>
      <w:r w:rsidR="00CD15BB" w:rsidRPr="00DE03B9">
        <w:rPr>
          <w:rFonts w:ascii="Times New Roman" w:hAnsi="Times New Roman"/>
          <w:b/>
          <w:bCs/>
          <w:sz w:val="24"/>
          <w:lang w:val="en-US"/>
        </w:rPr>
        <w:t xml:space="preserve"> and Decision</w:t>
      </w:r>
    </w:p>
    <w:p w14:paraId="45A92109" w14:textId="77777777" w:rsidR="00261A3A" w:rsidRPr="00B25177" w:rsidRDefault="00A35469" w:rsidP="007D20A2">
      <w:pPr>
        <w:pStyle w:val="Heading1"/>
        <w:jc w:val="both"/>
        <w:rPr>
          <w:rFonts w:ascii="Times New Roman" w:hAnsi="Times New Roman"/>
          <w:b/>
          <w:sz w:val="32"/>
          <w:szCs w:val="32"/>
        </w:rPr>
      </w:pPr>
      <w:r w:rsidRPr="00B25177">
        <w:rPr>
          <w:rFonts w:ascii="Times New Roman" w:hAnsi="Times New Roman"/>
          <w:b/>
          <w:sz w:val="32"/>
          <w:szCs w:val="32"/>
        </w:rPr>
        <w:t>Introduction</w:t>
      </w:r>
    </w:p>
    <w:p w14:paraId="07C033CA" w14:textId="49C5AAD5" w:rsidR="00FF6CB6" w:rsidRPr="00881C61" w:rsidRDefault="006D519A" w:rsidP="00881C61">
      <w:pPr>
        <w:pStyle w:val="B2"/>
        <w:ind w:left="0" w:firstLine="0"/>
        <w:rPr>
          <w:rFonts w:ascii="Times New Roman" w:hAnsi="Times New Roman"/>
          <w:sz w:val="22"/>
        </w:rPr>
      </w:pPr>
      <w:r w:rsidRPr="006D519A">
        <w:rPr>
          <w:rFonts w:ascii="Times New Roman" w:hAnsi="Times New Roman"/>
          <w:sz w:val="22"/>
        </w:rPr>
        <w:t>In the RAN</w:t>
      </w:r>
      <w:r>
        <w:rPr>
          <w:rFonts w:ascii="Times New Roman" w:hAnsi="Times New Roman"/>
          <w:sz w:val="22"/>
        </w:rPr>
        <w:t xml:space="preserve">#82 meeting, NR-U work item was approved. The TR 38.889 </w:t>
      </w:r>
      <w:r w:rsidR="00971FDC">
        <w:rPr>
          <w:rFonts w:ascii="Times New Roman" w:hAnsi="Times New Roman"/>
          <w:sz w:val="22"/>
        </w:rPr>
        <w:fldChar w:fldCharType="begin"/>
      </w:r>
      <w:r w:rsidR="00971FDC">
        <w:rPr>
          <w:rFonts w:ascii="Times New Roman" w:hAnsi="Times New Roman"/>
          <w:sz w:val="22"/>
        </w:rPr>
        <w:instrText xml:space="preserve"> REF _Ref4596411 \r \h </w:instrText>
      </w:r>
      <w:r w:rsidR="00971FDC">
        <w:rPr>
          <w:rFonts w:ascii="Times New Roman" w:hAnsi="Times New Roman"/>
          <w:sz w:val="22"/>
        </w:rPr>
      </w:r>
      <w:r w:rsidR="00971FDC">
        <w:rPr>
          <w:rFonts w:ascii="Times New Roman" w:hAnsi="Times New Roman"/>
          <w:sz w:val="22"/>
        </w:rPr>
        <w:fldChar w:fldCharType="separate"/>
      </w:r>
      <w:r w:rsidR="00971FDC">
        <w:rPr>
          <w:rFonts w:ascii="Times New Roman" w:hAnsi="Times New Roman"/>
          <w:sz w:val="22"/>
        </w:rPr>
        <w:t>[4]</w:t>
      </w:r>
      <w:r w:rsidR="00971FDC">
        <w:rPr>
          <w:rFonts w:ascii="Times New Roman" w:hAnsi="Times New Roman"/>
          <w:sz w:val="22"/>
        </w:rPr>
        <w:fldChar w:fldCharType="end"/>
      </w:r>
      <w:r>
        <w:rPr>
          <w:rFonts w:ascii="Times New Roman" w:hAnsi="Times New Roman"/>
          <w:sz w:val="22"/>
        </w:rPr>
        <w:t xml:space="preserve"> capture the agreements reached during the SI phase. </w:t>
      </w:r>
      <w:r w:rsidR="005C5884" w:rsidRPr="006D519A">
        <w:rPr>
          <w:rFonts w:ascii="Times New Roman" w:hAnsi="Times New Roman"/>
          <w:sz w:val="22"/>
        </w:rPr>
        <w:t xml:space="preserve">In RAN1 Ad-Hoc 1901 </w:t>
      </w:r>
      <w:r w:rsidR="005C5884" w:rsidRPr="006D519A">
        <w:rPr>
          <w:rFonts w:ascii="Times New Roman" w:hAnsi="Times New Roman"/>
          <w:sz w:val="22"/>
        </w:rPr>
        <w:fldChar w:fldCharType="begin"/>
      </w:r>
      <w:r w:rsidR="005C5884" w:rsidRPr="006D519A">
        <w:rPr>
          <w:rFonts w:ascii="Times New Roman" w:hAnsi="Times New Roman"/>
          <w:sz w:val="22"/>
        </w:rPr>
        <w:instrText xml:space="preserve"> REF _Ref878078 \r \h </w:instrText>
      </w:r>
      <w:r w:rsidRPr="006D519A">
        <w:rPr>
          <w:rFonts w:ascii="Times New Roman" w:hAnsi="Times New Roman"/>
          <w:sz w:val="22"/>
        </w:rPr>
        <w:instrText xml:space="preserve"> \* MERGEFORMAT </w:instrText>
      </w:r>
      <w:r w:rsidR="005C5884" w:rsidRPr="006D519A">
        <w:rPr>
          <w:rFonts w:ascii="Times New Roman" w:hAnsi="Times New Roman"/>
          <w:sz w:val="22"/>
        </w:rPr>
      </w:r>
      <w:r w:rsidR="005C5884" w:rsidRPr="006D519A">
        <w:rPr>
          <w:rFonts w:ascii="Times New Roman" w:hAnsi="Times New Roman"/>
          <w:sz w:val="22"/>
        </w:rPr>
        <w:fldChar w:fldCharType="separate"/>
      </w:r>
      <w:r w:rsidR="005C5884" w:rsidRPr="006D519A">
        <w:rPr>
          <w:rFonts w:ascii="Times New Roman" w:hAnsi="Times New Roman"/>
          <w:sz w:val="22"/>
        </w:rPr>
        <w:t>[2]</w:t>
      </w:r>
      <w:r w:rsidR="005C5884" w:rsidRPr="006D519A">
        <w:rPr>
          <w:rFonts w:ascii="Times New Roman" w:hAnsi="Times New Roman"/>
          <w:sz w:val="22"/>
        </w:rPr>
        <w:fldChar w:fldCharType="end"/>
      </w:r>
      <w:r w:rsidR="005C5884" w:rsidRPr="006D519A">
        <w:rPr>
          <w:rFonts w:ascii="Times New Roman" w:hAnsi="Times New Roman"/>
          <w:sz w:val="22"/>
        </w:rPr>
        <w:t>,</w:t>
      </w:r>
      <w:r>
        <w:rPr>
          <w:rFonts w:ascii="Times New Roman" w:hAnsi="Times New Roman"/>
          <w:sz w:val="22"/>
        </w:rPr>
        <w:t xml:space="preserve"> </w:t>
      </w:r>
      <w:r w:rsidR="00881C61">
        <w:rPr>
          <w:rFonts w:ascii="Times New Roman" w:hAnsi="Times New Roman"/>
          <w:sz w:val="22"/>
        </w:rPr>
        <w:t xml:space="preserve">for configured grant enhancements, </w:t>
      </w:r>
      <w:r>
        <w:rPr>
          <w:rFonts w:ascii="Times New Roman" w:hAnsi="Times New Roman"/>
          <w:sz w:val="22"/>
        </w:rPr>
        <w:t>it was agreed to support of multiple UE starting time offsets with sub-symbol granularity as baseline</w:t>
      </w:r>
      <w:r w:rsidR="00881C61">
        <w:rPr>
          <w:rFonts w:ascii="Times New Roman" w:hAnsi="Times New Roman"/>
          <w:sz w:val="22"/>
        </w:rPr>
        <w:t xml:space="preserve"> as well as CG-UCI</w:t>
      </w:r>
      <w:r>
        <w:rPr>
          <w:rFonts w:ascii="Times New Roman" w:hAnsi="Times New Roman"/>
          <w:sz w:val="22"/>
        </w:rPr>
        <w:t xml:space="preserve">. Furthermore, during the </w:t>
      </w:r>
      <w:r w:rsidR="00881C61">
        <w:rPr>
          <w:rFonts w:ascii="Times New Roman" w:hAnsi="Times New Roman"/>
          <w:sz w:val="22"/>
        </w:rPr>
        <w:t xml:space="preserve">RAN1#96 meeting, it was agreed to support CBG-based retransmission at least by using dedicated scheduled resource. </w:t>
      </w:r>
      <w:r w:rsidR="00EA01A1" w:rsidRPr="00881C61">
        <w:rPr>
          <w:rFonts w:ascii="Times New Roman" w:hAnsi="Times New Roman"/>
          <w:sz w:val="22"/>
        </w:rPr>
        <w:t>T</w:t>
      </w:r>
      <w:r w:rsidR="00FF6CB6" w:rsidRPr="00881C61">
        <w:rPr>
          <w:rFonts w:ascii="Times New Roman" w:hAnsi="Times New Roman"/>
          <w:sz w:val="22"/>
        </w:rPr>
        <w:t xml:space="preserve">his contribution addresses potential enhancements related to </w:t>
      </w:r>
      <w:r w:rsidR="00464CFA" w:rsidRPr="00881C61">
        <w:rPr>
          <w:rFonts w:ascii="Times New Roman" w:hAnsi="Times New Roman"/>
          <w:sz w:val="22"/>
        </w:rPr>
        <w:t xml:space="preserve">configured grants operation in </w:t>
      </w:r>
      <w:r w:rsidR="00FF6CB6" w:rsidRPr="00881C61">
        <w:rPr>
          <w:rFonts w:ascii="Times New Roman" w:hAnsi="Times New Roman"/>
          <w:sz w:val="22"/>
        </w:rPr>
        <w:t>NR</w:t>
      </w:r>
      <w:r w:rsidR="00464CFA" w:rsidRPr="00881C61">
        <w:rPr>
          <w:rFonts w:ascii="Times New Roman" w:hAnsi="Times New Roman"/>
          <w:sz w:val="22"/>
        </w:rPr>
        <w:t>-U</w:t>
      </w:r>
      <w:r w:rsidR="00FF6CB6" w:rsidRPr="00881C61">
        <w:rPr>
          <w:rFonts w:ascii="Times New Roman" w:hAnsi="Times New Roman"/>
          <w:sz w:val="22"/>
        </w:rPr>
        <w:t>.</w:t>
      </w:r>
    </w:p>
    <w:p w14:paraId="000E184F" w14:textId="6757E825" w:rsidR="00ED6876" w:rsidRPr="00B25177" w:rsidRDefault="00537758" w:rsidP="007D20A2">
      <w:pPr>
        <w:pStyle w:val="Heading1"/>
        <w:jc w:val="both"/>
        <w:rPr>
          <w:rFonts w:ascii="Times New Roman" w:hAnsi="Times New Roman"/>
          <w:b/>
          <w:sz w:val="32"/>
          <w:szCs w:val="32"/>
          <w:lang w:val="en-US"/>
        </w:rPr>
      </w:pPr>
      <w:r w:rsidRPr="00B25177">
        <w:rPr>
          <w:rFonts w:ascii="Times New Roman" w:hAnsi="Times New Roman"/>
          <w:b/>
          <w:sz w:val="32"/>
          <w:szCs w:val="32"/>
        </w:rPr>
        <w:t>Configured Grant</w:t>
      </w:r>
      <w:r w:rsidR="002D5131">
        <w:rPr>
          <w:rFonts w:ascii="Times New Roman" w:hAnsi="Times New Roman"/>
          <w:b/>
          <w:sz w:val="32"/>
          <w:szCs w:val="32"/>
        </w:rPr>
        <w:t xml:space="preserve"> </w:t>
      </w:r>
      <w:r w:rsidR="00191A81">
        <w:rPr>
          <w:rFonts w:ascii="Times New Roman" w:hAnsi="Times New Roman"/>
          <w:b/>
          <w:sz w:val="32"/>
          <w:szCs w:val="32"/>
        </w:rPr>
        <w:t>UCI</w:t>
      </w:r>
    </w:p>
    <w:p w14:paraId="60177659" w14:textId="2918DA4F" w:rsidR="00217FFD" w:rsidRDefault="00B30744" w:rsidP="00B30744">
      <w:pPr>
        <w:jc w:val="both"/>
        <w:rPr>
          <w:rFonts w:ascii="Times New Roman" w:hAnsi="Times New Roman"/>
        </w:rPr>
      </w:pPr>
      <w:r>
        <w:rPr>
          <w:rFonts w:ascii="Times New Roman" w:hAnsi="Times New Roman"/>
        </w:rPr>
        <w:t xml:space="preserve">In RAN1 Ad-Hoc 1901 </w:t>
      </w:r>
      <w:r>
        <w:rPr>
          <w:rFonts w:ascii="Times New Roman" w:hAnsi="Times New Roman"/>
        </w:rPr>
        <w:fldChar w:fldCharType="begin"/>
      </w:r>
      <w:r>
        <w:rPr>
          <w:rFonts w:ascii="Times New Roman" w:hAnsi="Times New Roman"/>
        </w:rPr>
        <w:instrText xml:space="preserve"> REF _Ref878078 \r \h </w:instrText>
      </w:r>
      <w:r>
        <w:rPr>
          <w:rFonts w:ascii="Times New Roman" w:hAnsi="Times New Roman"/>
        </w:rPr>
      </w:r>
      <w:r>
        <w:rPr>
          <w:rFonts w:ascii="Times New Roman" w:hAnsi="Times New Roman"/>
        </w:rPr>
        <w:fldChar w:fldCharType="separate"/>
      </w:r>
      <w:r>
        <w:rPr>
          <w:rFonts w:ascii="Times New Roman" w:hAnsi="Times New Roman"/>
        </w:rPr>
        <w:t>[2]</w:t>
      </w:r>
      <w:r>
        <w:rPr>
          <w:rFonts w:ascii="Times New Roman" w:hAnsi="Times New Roman"/>
        </w:rPr>
        <w:fldChar w:fldCharType="end"/>
      </w:r>
      <w:r>
        <w:rPr>
          <w:rFonts w:ascii="Times New Roman" w:hAnsi="Times New Roman"/>
        </w:rPr>
        <w:t xml:space="preserve">, it was agreed that </w:t>
      </w:r>
      <w:r w:rsidRPr="00B30744">
        <w:rPr>
          <w:rFonts w:ascii="Times New Roman" w:hAnsi="Times New Roman"/>
        </w:rPr>
        <w:t>CG-UCI should at least include HARQ ID</w:t>
      </w:r>
      <w:r>
        <w:rPr>
          <w:rFonts w:ascii="Times New Roman" w:hAnsi="Times New Roman"/>
        </w:rPr>
        <w:t>,</w:t>
      </w:r>
      <w:r w:rsidRPr="00B30744">
        <w:rPr>
          <w:rFonts w:ascii="Times New Roman" w:hAnsi="Times New Roman"/>
        </w:rPr>
        <w:tab/>
        <w:t>NDI</w:t>
      </w:r>
      <w:r>
        <w:rPr>
          <w:rFonts w:ascii="Times New Roman" w:hAnsi="Times New Roman"/>
        </w:rPr>
        <w:t>, R</w:t>
      </w:r>
      <w:r w:rsidRPr="00B30744">
        <w:rPr>
          <w:rFonts w:ascii="Times New Roman" w:hAnsi="Times New Roman"/>
        </w:rPr>
        <w:t>V</w:t>
      </w:r>
      <w:r>
        <w:rPr>
          <w:rFonts w:ascii="Times New Roman" w:hAnsi="Times New Roman"/>
        </w:rPr>
        <w:t xml:space="preserve">, and </w:t>
      </w:r>
      <w:r w:rsidRPr="00B30744">
        <w:rPr>
          <w:rFonts w:ascii="Times New Roman" w:hAnsi="Times New Roman"/>
        </w:rPr>
        <w:t>COT</w:t>
      </w:r>
      <w:r>
        <w:rPr>
          <w:rFonts w:ascii="Times New Roman" w:hAnsi="Times New Roman"/>
        </w:rPr>
        <w:t xml:space="preserve"> </w:t>
      </w:r>
      <w:r w:rsidRPr="00B30744">
        <w:rPr>
          <w:rFonts w:ascii="Times New Roman" w:hAnsi="Times New Roman"/>
        </w:rPr>
        <w:t>sharing information</w:t>
      </w:r>
      <w:r>
        <w:rPr>
          <w:rFonts w:ascii="Times New Roman" w:hAnsi="Times New Roman"/>
        </w:rPr>
        <w:t xml:space="preserve">. </w:t>
      </w:r>
      <w:proofErr w:type="gramStart"/>
      <w:r>
        <w:rPr>
          <w:rFonts w:ascii="Times New Roman" w:hAnsi="Times New Roman"/>
        </w:rPr>
        <w:t>I</w:t>
      </w:r>
      <w:r w:rsidRPr="00B30744">
        <w:rPr>
          <w:rFonts w:ascii="Times New Roman" w:hAnsi="Times New Roman"/>
        </w:rPr>
        <w:t>n an attempt to</w:t>
      </w:r>
      <w:proofErr w:type="gramEnd"/>
      <w:r w:rsidRPr="00B30744">
        <w:rPr>
          <w:rFonts w:ascii="Times New Roman" w:hAnsi="Times New Roman"/>
        </w:rPr>
        <w:t xml:space="preserve"> access and transmit during a CG resource, a UE may perform LBT CAT-4 and as a result establish a COT. The COT </w:t>
      </w:r>
      <w:r w:rsidR="003321FD" w:rsidRPr="00B30744">
        <w:rPr>
          <w:rFonts w:ascii="Times New Roman" w:hAnsi="Times New Roman"/>
        </w:rPr>
        <w:t xml:space="preserve">established </w:t>
      </w:r>
      <w:r w:rsidRPr="00B30744">
        <w:rPr>
          <w:rFonts w:ascii="Times New Roman" w:hAnsi="Times New Roman"/>
        </w:rPr>
        <w:t>by the UE may be shared with the gNB, i.e. allowing the gNB to perform downlink transmission</w:t>
      </w:r>
      <w:r w:rsidR="00C35C6F">
        <w:rPr>
          <w:rFonts w:ascii="Times New Roman" w:hAnsi="Times New Roman"/>
        </w:rPr>
        <w:t>s</w:t>
      </w:r>
      <w:r w:rsidRPr="00B30744">
        <w:rPr>
          <w:rFonts w:ascii="Times New Roman" w:hAnsi="Times New Roman"/>
        </w:rPr>
        <w:t xml:space="preserve"> after the CG transmission by the UE has completed. The COT </w:t>
      </w:r>
      <w:r w:rsidRPr="002A69DE">
        <w:rPr>
          <w:rFonts w:ascii="Times New Roman" w:hAnsi="Times New Roman"/>
        </w:rPr>
        <w:t>sharing information could include</w:t>
      </w:r>
      <w:r w:rsidR="002A69DE" w:rsidRPr="002A69DE">
        <w:rPr>
          <w:rFonts w:ascii="Times New Roman" w:hAnsi="Times New Roman"/>
        </w:rPr>
        <w:t xml:space="preserve"> at</w:t>
      </w:r>
      <w:r w:rsidR="002A69DE">
        <w:rPr>
          <w:rFonts w:ascii="Times New Roman" w:hAnsi="Times New Roman"/>
        </w:rPr>
        <w:t xml:space="preserve"> least the start</w:t>
      </w:r>
      <w:r w:rsidRPr="00B30744">
        <w:rPr>
          <w:rFonts w:ascii="Times New Roman" w:hAnsi="Times New Roman"/>
        </w:rPr>
        <w:t xml:space="preserve"> </w:t>
      </w:r>
      <w:r w:rsidR="002A69DE">
        <w:rPr>
          <w:rFonts w:ascii="Times New Roman" w:hAnsi="Times New Roman"/>
        </w:rPr>
        <w:t>and duration of the COT.</w:t>
      </w:r>
    </w:p>
    <w:p w14:paraId="2BA68269" w14:textId="744DAA58" w:rsidR="00217FFD" w:rsidRDefault="003321FD" w:rsidP="00217FFD">
      <w:pPr>
        <w:spacing w:before="240"/>
        <w:jc w:val="both"/>
        <w:rPr>
          <w:rFonts w:ascii="Times New Roman" w:hAnsi="Times New Roman"/>
        </w:rPr>
      </w:pPr>
      <w:r>
        <w:rPr>
          <w:rFonts w:ascii="Times New Roman" w:hAnsi="Times New Roman"/>
        </w:rPr>
        <w:t>I</w:t>
      </w:r>
      <w:r w:rsidR="00181506" w:rsidRPr="00B25177">
        <w:rPr>
          <w:rFonts w:ascii="Times New Roman" w:hAnsi="Times New Roman"/>
        </w:rPr>
        <w:t xml:space="preserve">n </w:t>
      </w:r>
      <w:r w:rsidR="00CA3125" w:rsidRPr="00B25177">
        <w:rPr>
          <w:rFonts w:ascii="Times New Roman" w:hAnsi="Times New Roman"/>
        </w:rPr>
        <w:t xml:space="preserve">a </w:t>
      </w:r>
      <w:r w:rsidR="00181506" w:rsidRPr="00B25177">
        <w:rPr>
          <w:rFonts w:ascii="Times New Roman" w:hAnsi="Times New Roman"/>
        </w:rPr>
        <w:t>dense</w:t>
      </w:r>
      <w:r w:rsidR="00CA3125" w:rsidRPr="00B25177">
        <w:rPr>
          <w:rFonts w:ascii="Times New Roman" w:hAnsi="Times New Roman"/>
        </w:rPr>
        <w:t xml:space="preserve"> deployment</w:t>
      </w:r>
      <w:r w:rsidR="00181506" w:rsidRPr="00B25177">
        <w:rPr>
          <w:rFonts w:ascii="Times New Roman" w:hAnsi="Times New Roman"/>
        </w:rPr>
        <w:t xml:space="preserve">, it may be possible that more </w:t>
      </w:r>
      <w:r w:rsidR="00897425" w:rsidRPr="00B25177">
        <w:rPr>
          <w:rFonts w:ascii="Times New Roman" w:hAnsi="Times New Roman"/>
        </w:rPr>
        <w:t xml:space="preserve">than one </w:t>
      </w:r>
      <w:r w:rsidR="00181506" w:rsidRPr="00B25177">
        <w:rPr>
          <w:rFonts w:ascii="Times New Roman" w:hAnsi="Times New Roman"/>
        </w:rPr>
        <w:t xml:space="preserve">UEs may be </w:t>
      </w:r>
      <w:r w:rsidR="00A579B7" w:rsidRPr="00B25177">
        <w:rPr>
          <w:rFonts w:ascii="Times New Roman" w:hAnsi="Times New Roman"/>
        </w:rPr>
        <w:t xml:space="preserve">configured for the same configured grant </w:t>
      </w:r>
      <w:r w:rsidR="00181506" w:rsidRPr="00B25177">
        <w:rPr>
          <w:rFonts w:ascii="Times New Roman" w:hAnsi="Times New Roman"/>
        </w:rPr>
        <w:t xml:space="preserve">resources. This may happen </w:t>
      </w:r>
      <w:r w:rsidR="00A579B7" w:rsidRPr="00B25177">
        <w:rPr>
          <w:rFonts w:ascii="Times New Roman" w:hAnsi="Times New Roman"/>
        </w:rPr>
        <w:t xml:space="preserve">when a </w:t>
      </w:r>
      <w:r w:rsidR="00181506" w:rsidRPr="00B25177">
        <w:rPr>
          <w:rFonts w:ascii="Times New Roman" w:hAnsi="Times New Roman"/>
        </w:rPr>
        <w:t xml:space="preserve">gNB </w:t>
      </w:r>
      <w:r w:rsidR="00A579B7" w:rsidRPr="00B25177">
        <w:rPr>
          <w:rFonts w:ascii="Times New Roman" w:hAnsi="Times New Roman"/>
        </w:rPr>
        <w:t xml:space="preserve">overloads </w:t>
      </w:r>
      <w:r w:rsidR="00C91EB5" w:rsidRPr="00B25177">
        <w:rPr>
          <w:rFonts w:ascii="Times New Roman" w:hAnsi="Times New Roman"/>
        </w:rPr>
        <w:t xml:space="preserve">the </w:t>
      </w:r>
      <w:r w:rsidR="00A579B7" w:rsidRPr="00B25177">
        <w:rPr>
          <w:rFonts w:ascii="Times New Roman" w:hAnsi="Times New Roman"/>
        </w:rPr>
        <w:t>configured grant resources in anticipation that a subset of the UEs would f</w:t>
      </w:r>
      <w:r w:rsidR="003C53E1">
        <w:rPr>
          <w:rFonts w:ascii="Times New Roman" w:hAnsi="Times New Roman"/>
        </w:rPr>
        <w:t xml:space="preserve">ail LBT. </w:t>
      </w:r>
      <w:proofErr w:type="gramStart"/>
      <w:r w:rsidR="003C53E1">
        <w:rPr>
          <w:rFonts w:ascii="Times New Roman" w:hAnsi="Times New Roman"/>
        </w:rPr>
        <w:t>Similar to</w:t>
      </w:r>
      <w:proofErr w:type="gramEnd"/>
      <w:r w:rsidR="003C53E1">
        <w:rPr>
          <w:rFonts w:ascii="Times New Roman" w:hAnsi="Times New Roman"/>
        </w:rPr>
        <w:t xml:space="preserve"> LTE</w:t>
      </w:r>
      <w:r w:rsidR="00A579B7" w:rsidRPr="00B25177">
        <w:rPr>
          <w:rFonts w:ascii="Times New Roman" w:hAnsi="Times New Roman"/>
        </w:rPr>
        <w:t xml:space="preserve"> LAA, </w:t>
      </w:r>
      <w:r w:rsidR="00C91EB5" w:rsidRPr="00B25177">
        <w:rPr>
          <w:rFonts w:ascii="Times New Roman" w:hAnsi="Times New Roman"/>
        </w:rPr>
        <w:t xml:space="preserve">the </w:t>
      </w:r>
      <w:r w:rsidR="00181506" w:rsidRPr="00B25177">
        <w:rPr>
          <w:rFonts w:ascii="Times New Roman" w:hAnsi="Times New Roman"/>
        </w:rPr>
        <w:t>UE ID</w:t>
      </w:r>
      <w:r w:rsidR="00A579B7" w:rsidRPr="00B25177">
        <w:rPr>
          <w:rFonts w:ascii="Times New Roman" w:hAnsi="Times New Roman"/>
        </w:rPr>
        <w:t xml:space="preserve"> </w:t>
      </w:r>
      <w:r w:rsidR="00181506" w:rsidRPr="00B25177">
        <w:rPr>
          <w:rFonts w:ascii="Times New Roman" w:hAnsi="Times New Roman"/>
        </w:rPr>
        <w:t xml:space="preserve">may be carried in UCI, </w:t>
      </w:r>
      <w:r w:rsidR="00A579B7" w:rsidRPr="00B25177">
        <w:rPr>
          <w:rFonts w:ascii="Times New Roman" w:hAnsi="Times New Roman"/>
        </w:rPr>
        <w:t xml:space="preserve">so that </w:t>
      </w:r>
      <w:r w:rsidR="00181506" w:rsidRPr="00B25177">
        <w:rPr>
          <w:rFonts w:ascii="Times New Roman" w:hAnsi="Times New Roman"/>
        </w:rPr>
        <w:t xml:space="preserve">the gNB </w:t>
      </w:r>
      <w:r w:rsidR="00A579B7" w:rsidRPr="00B25177">
        <w:rPr>
          <w:rFonts w:ascii="Times New Roman" w:hAnsi="Times New Roman"/>
        </w:rPr>
        <w:t xml:space="preserve">can </w:t>
      </w:r>
      <w:r w:rsidR="00181506" w:rsidRPr="00B25177">
        <w:rPr>
          <w:rFonts w:ascii="Times New Roman" w:hAnsi="Times New Roman"/>
        </w:rPr>
        <w:t xml:space="preserve">decode </w:t>
      </w:r>
      <w:r w:rsidR="00B30744">
        <w:rPr>
          <w:rFonts w:ascii="Times New Roman" w:hAnsi="Times New Roman"/>
        </w:rPr>
        <w:t xml:space="preserve">UL transmissions </w:t>
      </w:r>
      <w:r w:rsidR="00A579B7" w:rsidRPr="00B25177">
        <w:rPr>
          <w:rFonts w:ascii="Times New Roman" w:hAnsi="Times New Roman"/>
        </w:rPr>
        <w:t>properly</w:t>
      </w:r>
      <w:r w:rsidR="00B30744">
        <w:rPr>
          <w:rFonts w:ascii="Times New Roman" w:hAnsi="Times New Roman"/>
        </w:rPr>
        <w:t>.</w:t>
      </w:r>
    </w:p>
    <w:p w14:paraId="7764CED3" w14:textId="6620713D" w:rsidR="00181506" w:rsidRPr="00B25177" w:rsidRDefault="00181506" w:rsidP="003C53E1">
      <w:pPr>
        <w:spacing w:before="240"/>
        <w:jc w:val="both"/>
        <w:rPr>
          <w:rFonts w:ascii="Times New Roman" w:hAnsi="Times New Roman"/>
        </w:rPr>
      </w:pPr>
      <w:r w:rsidRPr="00B25177">
        <w:rPr>
          <w:rFonts w:ascii="Times New Roman" w:hAnsi="Times New Roman"/>
        </w:rPr>
        <w:t xml:space="preserve">The UCI transmissions should be more reliable than data transmissions since UCI carries </w:t>
      </w:r>
      <w:r w:rsidR="00E01AE4" w:rsidRPr="00B25177">
        <w:rPr>
          <w:rFonts w:ascii="Times New Roman" w:hAnsi="Times New Roman"/>
        </w:rPr>
        <w:t xml:space="preserve">critical </w:t>
      </w:r>
      <w:r w:rsidRPr="00B25177">
        <w:rPr>
          <w:rFonts w:ascii="Times New Roman" w:hAnsi="Times New Roman"/>
        </w:rPr>
        <w:t xml:space="preserve">information to decode </w:t>
      </w:r>
      <w:r w:rsidR="00E01AE4" w:rsidRPr="00B25177">
        <w:rPr>
          <w:rFonts w:ascii="Times New Roman" w:hAnsi="Times New Roman"/>
        </w:rPr>
        <w:t xml:space="preserve">the </w:t>
      </w:r>
      <w:r w:rsidR="005939B5" w:rsidRPr="00B25177">
        <w:rPr>
          <w:rFonts w:ascii="Times New Roman" w:hAnsi="Times New Roman"/>
        </w:rPr>
        <w:t>subsequent</w:t>
      </w:r>
      <w:r w:rsidR="00E01AE4" w:rsidRPr="00B25177">
        <w:rPr>
          <w:rFonts w:ascii="Times New Roman" w:hAnsi="Times New Roman"/>
        </w:rPr>
        <w:t xml:space="preserve"> TB</w:t>
      </w:r>
      <w:r w:rsidRPr="00B25177">
        <w:rPr>
          <w:rFonts w:ascii="Times New Roman" w:hAnsi="Times New Roman"/>
        </w:rPr>
        <w:t>. In</w:t>
      </w:r>
      <w:r w:rsidR="00C8761B" w:rsidRPr="00B25177">
        <w:rPr>
          <w:rFonts w:ascii="Times New Roman" w:hAnsi="Times New Roman"/>
        </w:rPr>
        <w:t xml:space="preserve"> both </w:t>
      </w:r>
      <w:proofErr w:type="spellStart"/>
      <w:r w:rsidR="00C8761B" w:rsidRPr="00B25177">
        <w:rPr>
          <w:rFonts w:ascii="Times New Roman" w:hAnsi="Times New Roman"/>
        </w:rPr>
        <w:t>F</w:t>
      </w:r>
      <w:r w:rsidRPr="00B25177">
        <w:rPr>
          <w:rFonts w:ascii="Times New Roman" w:hAnsi="Times New Roman"/>
        </w:rPr>
        <w:t>eLAA</w:t>
      </w:r>
      <w:proofErr w:type="spellEnd"/>
      <w:r w:rsidRPr="00B25177">
        <w:rPr>
          <w:rFonts w:ascii="Times New Roman" w:hAnsi="Times New Roman"/>
        </w:rPr>
        <w:t xml:space="preserve"> and NR, UCI transmission </w:t>
      </w:r>
      <w:r w:rsidR="00E01AE4" w:rsidRPr="00B25177">
        <w:rPr>
          <w:rFonts w:ascii="Times New Roman" w:hAnsi="Times New Roman"/>
        </w:rPr>
        <w:t xml:space="preserve">in </w:t>
      </w:r>
      <w:r w:rsidRPr="00B25177">
        <w:rPr>
          <w:rFonts w:ascii="Times New Roman" w:hAnsi="Times New Roman"/>
        </w:rPr>
        <w:t xml:space="preserve">PUSCH is supported. However, the method defined in </w:t>
      </w:r>
      <w:r w:rsidR="007638F4" w:rsidRPr="00B25177">
        <w:rPr>
          <w:rFonts w:ascii="Times New Roman" w:hAnsi="Times New Roman"/>
        </w:rPr>
        <w:t xml:space="preserve">LTE </w:t>
      </w:r>
      <w:r w:rsidRPr="00B25177">
        <w:rPr>
          <w:rFonts w:ascii="Times New Roman" w:hAnsi="Times New Roman"/>
        </w:rPr>
        <w:t>LAA may not be applicable</w:t>
      </w:r>
      <w:r w:rsidR="007638F4" w:rsidRPr="00B25177">
        <w:rPr>
          <w:rFonts w:ascii="Times New Roman" w:hAnsi="Times New Roman"/>
        </w:rPr>
        <w:t xml:space="preserve"> to NR directly</w:t>
      </w:r>
      <w:r w:rsidRPr="00B25177">
        <w:rPr>
          <w:rFonts w:ascii="Times New Roman" w:hAnsi="Times New Roman"/>
        </w:rPr>
        <w:t xml:space="preserve"> due to </w:t>
      </w:r>
      <w:r w:rsidR="00E01AE4" w:rsidRPr="00B25177">
        <w:rPr>
          <w:rFonts w:ascii="Times New Roman" w:hAnsi="Times New Roman"/>
        </w:rPr>
        <w:t xml:space="preserve">numerology </w:t>
      </w:r>
      <w:r w:rsidRPr="00B25177">
        <w:rPr>
          <w:rFonts w:ascii="Times New Roman" w:hAnsi="Times New Roman"/>
        </w:rPr>
        <w:t>changes. The method defined in NR is based on beta offset</w:t>
      </w:r>
      <w:r w:rsidR="007638F4" w:rsidRPr="00B25177">
        <w:rPr>
          <w:rFonts w:ascii="Times New Roman" w:hAnsi="Times New Roman"/>
        </w:rPr>
        <w:t xml:space="preserve"> values</w:t>
      </w:r>
      <w:r w:rsidRPr="00B25177">
        <w:rPr>
          <w:rFonts w:ascii="Times New Roman" w:hAnsi="Times New Roman"/>
        </w:rPr>
        <w:t xml:space="preserve">, which offer different </w:t>
      </w:r>
      <w:r w:rsidR="007638F4" w:rsidRPr="00B25177">
        <w:rPr>
          <w:rFonts w:ascii="Times New Roman" w:hAnsi="Times New Roman"/>
        </w:rPr>
        <w:t xml:space="preserve">transmission </w:t>
      </w:r>
      <w:r w:rsidRPr="00B25177">
        <w:rPr>
          <w:rFonts w:ascii="Times New Roman" w:hAnsi="Times New Roman"/>
        </w:rPr>
        <w:t>rates and size of physical resource elements to transmit UCI. However, UCI defined in NR is mainly used to carry HARQ ACK feedbacks and CSI reports</w:t>
      </w:r>
      <w:r w:rsidR="007638F4" w:rsidRPr="00B25177">
        <w:rPr>
          <w:rFonts w:ascii="Times New Roman" w:hAnsi="Times New Roman"/>
        </w:rPr>
        <w:t xml:space="preserve"> etc</w:t>
      </w:r>
      <w:r w:rsidRPr="00B25177">
        <w:rPr>
          <w:rFonts w:ascii="Times New Roman" w:hAnsi="Times New Roman"/>
        </w:rPr>
        <w:t>. The mechanism should be modified and extended to support AUL-UCI information transmissions.</w:t>
      </w:r>
    </w:p>
    <w:p w14:paraId="3E26EB3E" w14:textId="68CC8E2C" w:rsidR="003321FD" w:rsidRDefault="008E68B0" w:rsidP="00BC0EDD">
      <w:pPr>
        <w:spacing w:before="240"/>
        <w:jc w:val="both"/>
        <w:rPr>
          <w:rFonts w:ascii="Times New Roman" w:hAnsi="Times New Roman"/>
        </w:rPr>
      </w:pPr>
      <w:r>
        <w:rPr>
          <w:rFonts w:ascii="Times New Roman" w:hAnsi="Times New Roman"/>
        </w:rPr>
        <w:t>I</w:t>
      </w:r>
      <w:r w:rsidR="00181506" w:rsidRPr="00B25177">
        <w:rPr>
          <w:rFonts w:ascii="Times New Roman" w:hAnsi="Times New Roman"/>
        </w:rPr>
        <w:t>n unlicensed band</w:t>
      </w:r>
      <w:r w:rsidR="00E01AE4" w:rsidRPr="00B25177">
        <w:rPr>
          <w:rFonts w:ascii="Times New Roman" w:hAnsi="Times New Roman"/>
        </w:rPr>
        <w:t>s</w:t>
      </w:r>
      <w:r w:rsidR="00181506" w:rsidRPr="00B25177">
        <w:rPr>
          <w:rFonts w:ascii="Times New Roman" w:hAnsi="Times New Roman"/>
        </w:rPr>
        <w:t>, a transmission may fail due to low SNR or collision with other</w:t>
      </w:r>
      <w:r>
        <w:rPr>
          <w:rFonts w:ascii="Times New Roman" w:hAnsi="Times New Roman"/>
        </w:rPr>
        <w:t xml:space="preserve"> UL</w:t>
      </w:r>
      <w:r w:rsidR="00181506" w:rsidRPr="00B25177">
        <w:rPr>
          <w:rFonts w:ascii="Times New Roman" w:hAnsi="Times New Roman"/>
        </w:rPr>
        <w:t xml:space="preserve"> transmissions</w:t>
      </w:r>
      <w:r w:rsidR="003321FD">
        <w:rPr>
          <w:rFonts w:ascii="Times New Roman" w:hAnsi="Times New Roman"/>
        </w:rPr>
        <w:t>. As such, m</w:t>
      </w:r>
      <w:r w:rsidR="003321FD" w:rsidRPr="00B25177">
        <w:rPr>
          <w:rFonts w:ascii="Times New Roman" w:hAnsi="Times New Roman"/>
        </w:rPr>
        <w:t>echanism</w:t>
      </w:r>
      <w:r w:rsidR="003321FD">
        <w:rPr>
          <w:rFonts w:ascii="Times New Roman" w:hAnsi="Times New Roman"/>
        </w:rPr>
        <w:t>s</w:t>
      </w:r>
      <w:r w:rsidR="003321FD" w:rsidRPr="00B25177">
        <w:rPr>
          <w:rFonts w:ascii="Times New Roman" w:hAnsi="Times New Roman"/>
        </w:rPr>
        <w:t xml:space="preserve"> to </w:t>
      </w:r>
      <w:r w:rsidR="003321FD">
        <w:rPr>
          <w:rFonts w:ascii="Times New Roman" w:hAnsi="Times New Roman"/>
        </w:rPr>
        <w:t>enhance the reliability of CG-</w:t>
      </w:r>
      <w:r w:rsidR="003321FD" w:rsidRPr="00B25177">
        <w:rPr>
          <w:rFonts w:ascii="Times New Roman" w:hAnsi="Times New Roman"/>
        </w:rPr>
        <w:t xml:space="preserve">UCI </w:t>
      </w:r>
      <w:r w:rsidR="003321FD">
        <w:rPr>
          <w:rFonts w:ascii="Times New Roman" w:hAnsi="Times New Roman"/>
        </w:rPr>
        <w:t xml:space="preserve">transmission on PUSCH </w:t>
      </w:r>
      <w:r w:rsidR="003321FD" w:rsidRPr="00B25177">
        <w:rPr>
          <w:rFonts w:ascii="Times New Roman" w:hAnsi="Times New Roman"/>
        </w:rPr>
        <w:t>should be investigated.</w:t>
      </w:r>
      <w:r w:rsidR="00181506" w:rsidRPr="00B25177">
        <w:rPr>
          <w:rFonts w:ascii="Times New Roman" w:hAnsi="Times New Roman"/>
        </w:rPr>
        <w:t xml:space="preserve"> </w:t>
      </w:r>
      <w:r w:rsidR="003321FD">
        <w:rPr>
          <w:rFonts w:ascii="Times New Roman" w:hAnsi="Times New Roman"/>
        </w:rPr>
        <w:t>T</w:t>
      </w:r>
      <w:r w:rsidR="00181506" w:rsidRPr="00B25177">
        <w:rPr>
          <w:rFonts w:ascii="Times New Roman" w:hAnsi="Times New Roman"/>
        </w:rPr>
        <w:t>o better protect the UCI transmissions</w:t>
      </w:r>
      <w:r w:rsidR="003321FD">
        <w:rPr>
          <w:rFonts w:ascii="Times New Roman" w:hAnsi="Times New Roman"/>
        </w:rPr>
        <w:t xml:space="preserve"> from failure due to low SNR,</w:t>
      </w:r>
      <w:r w:rsidR="00181506" w:rsidRPr="00B25177">
        <w:rPr>
          <w:rFonts w:ascii="Times New Roman" w:hAnsi="Times New Roman"/>
        </w:rPr>
        <w:t xml:space="preserve"> the coding rate of </w:t>
      </w:r>
      <w:r w:rsidR="003321FD">
        <w:rPr>
          <w:rFonts w:ascii="Times New Roman" w:hAnsi="Times New Roman"/>
        </w:rPr>
        <w:t xml:space="preserve">the </w:t>
      </w:r>
      <w:r w:rsidR="00181506" w:rsidRPr="00B25177">
        <w:rPr>
          <w:rFonts w:ascii="Times New Roman" w:hAnsi="Times New Roman"/>
        </w:rPr>
        <w:t xml:space="preserve">UCI </w:t>
      </w:r>
      <w:r w:rsidR="003321FD">
        <w:rPr>
          <w:rFonts w:ascii="Times New Roman" w:hAnsi="Times New Roman"/>
        </w:rPr>
        <w:t xml:space="preserve">can be </w:t>
      </w:r>
      <w:r w:rsidR="00F560F1">
        <w:rPr>
          <w:rFonts w:ascii="Times New Roman" w:hAnsi="Times New Roman"/>
        </w:rPr>
        <w:t>decreased</w:t>
      </w:r>
      <w:r w:rsidR="003321FD">
        <w:rPr>
          <w:rFonts w:ascii="Times New Roman" w:hAnsi="Times New Roman"/>
        </w:rPr>
        <w:t xml:space="preserve">. </w:t>
      </w:r>
    </w:p>
    <w:p w14:paraId="715F5B00" w14:textId="53AE1A37" w:rsidR="00181506" w:rsidRDefault="00954175" w:rsidP="00BC0EDD">
      <w:pPr>
        <w:spacing w:before="240"/>
        <w:jc w:val="both"/>
        <w:rPr>
          <w:rFonts w:ascii="Times New Roman" w:hAnsi="Times New Roman"/>
        </w:rPr>
      </w:pPr>
      <w:r w:rsidRPr="00B25177">
        <w:rPr>
          <w:rFonts w:ascii="Times New Roman" w:hAnsi="Times New Roman"/>
        </w:rPr>
        <w:t>The chance for collision is not small especially in densely deployed environments.</w:t>
      </w:r>
      <w:r w:rsidR="00181506" w:rsidRPr="00B25177">
        <w:rPr>
          <w:rFonts w:ascii="Times New Roman" w:hAnsi="Times New Roman"/>
        </w:rPr>
        <w:t xml:space="preserve"> </w:t>
      </w:r>
      <w:r w:rsidR="003321FD">
        <w:rPr>
          <w:rFonts w:ascii="Times New Roman" w:hAnsi="Times New Roman"/>
        </w:rPr>
        <w:t xml:space="preserve">To better protect the UCI transmissions from failure due to collisions, </w:t>
      </w:r>
      <w:r w:rsidR="00FF4663">
        <w:rPr>
          <w:rFonts w:ascii="Times New Roman" w:hAnsi="Times New Roman"/>
        </w:rPr>
        <w:t xml:space="preserve">CG-UCI resources within the </w:t>
      </w:r>
      <w:r w:rsidR="003321FD">
        <w:rPr>
          <w:rFonts w:ascii="Times New Roman" w:hAnsi="Times New Roman"/>
        </w:rPr>
        <w:t xml:space="preserve">configured grant should be </w:t>
      </w:r>
      <w:r w:rsidR="00FF4663">
        <w:rPr>
          <w:rFonts w:ascii="Times New Roman" w:hAnsi="Times New Roman"/>
        </w:rPr>
        <w:t xml:space="preserve">protected </w:t>
      </w:r>
      <w:r w:rsidR="003321FD">
        <w:rPr>
          <w:rFonts w:ascii="Times New Roman" w:hAnsi="Times New Roman"/>
        </w:rPr>
        <w:t xml:space="preserve">in a manner that limits the </w:t>
      </w:r>
      <w:r w:rsidR="0074407A">
        <w:rPr>
          <w:rFonts w:ascii="Times New Roman" w:hAnsi="Times New Roman"/>
        </w:rPr>
        <w:t>impacts</w:t>
      </w:r>
      <w:r w:rsidR="0074407A" w:rsidRPr="00B25177">
        <w:rPr>
          <w:rFonts w:ascii="Times New Roman" w:hAnsi="Times New Roman"/>
        </w:rPr>
        <w:t xml:space="preserve"> </w:t>
      </w:r>
      <w:r w:rsidR="003321FD">
        <w:rPr>
          <w:rFonts w:ascii="Times New Roman" w:hAnsi="Times New Roman"/>
        </w:rPr>
        <w:t xml:space="preserve">of </w:t>
      </w:r>
      <w:r w:rsidR="00181506" w:rsidRPr="00B25177">
        <w:rPr>
          <w:rFonts w:ascii="Times New Roman" w:hAnsi="Times New Roman"/>
        </w:rPr>
        <w:t>collid</w:t>
      </w:r>
      <w:r w:rsidR="003321FD">
        <w:rPr>
          <w:rFonts w:ascii="Times New Roman" w:hAnsi="Times New Roman"/>
        </w:rPr>
        <w:t xml:space="preserve">ing </w:t>
      </w:r>
      <w:r w:rsidR="00181506" w:rsidRPr="00B25177">
        <w:rPr>
          <w:rFonts w:ascii="Times New Roman" w:hAnsi="Times New Roman"/>
        </w:rPr>
        <w:t>with transmissions from other UEs</w:t>
      </w:r>
      <w:r w:rsidR="008E68B0">
        <w:rPr>
          <w:rFonts w:ascii="Times New Roman" w:hAnsi="Times New Roman"/>
        </w:rPr>
        <w:t>.</w:t>
      </w:r>
      <w:r w:rsidR="00181506" w:rsidRPr="00B25177">
        <w:rPr>
          <w:rFonts w:ascii="Times New Roman" w:hAnsi="Times New Roman"/>
        </w:rPr>
        <w:t xml:space="preserve"> </w:t>
      </w:r>
    </w:p>
    <w:p w14:paraId="314CC508" w14:textId="2A34387D" w:rsidR="008361FE" w:rsidRPr="00B25177" w:rsidRDefault="008361FE" w:rsidP="00BC0EDD">
      <w:pPr>
        <w:spacing w:before="240"/>
        <w:jc w:val="both"/>
        <w:rPr>
          <w:rFonts w:ascii="Times New Roman" w:hAnsi="Times New Roman"/>
        </w:rPr>
      </w:pPr>
      <w:r w:rsidRPr="00B25177">
        <w:rPr>
          <w:rFonts w:ascii="Times New Roman" w:hAnsi="Times New Roman"/>
          <w:b/>
          <w:i/>
          <w:u w:val="single"/>
          <w:lang w:eastAsia="sv-SE"/>
        </w:rPr>
        <w:t xml:space="preserve">Proposal </w:t>
      </w:r>
      <w:r w:rsidR="00F72B83">
        <w:rPr>
          <w:rFonts w:ascii="Times New Roman" w:hAnsi="Times New Roman"/>
          <w:b/>
          <w:i/>
          <w:u w:val="single"/>
          <w:lang w:eastAsia="sv-SE"/>
        </w:rPr>
        <w:t>1</w:t>
      </w:r>
      <w:r w:rsidRPr="00B25177">
        <w:rPr>
          <w:rFonts w:ascii="Times New Roman" w:hAnsi="Times New Roman"/>
          <w:b/>
          <w:i/>
          <w:u w:val="single"/>
          <w:lang w:eastAsia="sv-SE"/>
        </w:rPr>
        <w:t>:</w:t>
      </w:r>
      <w:r w:rsidRPr="00B25177">
        <w:rPr>
          <w:rFonts w:ascii="Times New Roman" w:hAnsi="Times New Roman"/>
          <w:b/>
          <w:i/>
          <w:lang w:eastAsia="sv-SE"/>
        </w:rPr>
        <w:t xml:space="preserve"> </w:t>
      </w:r>
      <w:r w:rsidR="005F32B6">
        <w:rPr>
          <w:rFonts w:ascii="Times New Roman" w:hAnsi="Times New Roman"/>
          <w:i/>
          <w:lang w:eastAsia="sv-SE"/>
        </w:rPr>
        <w:t>M</w:t>
      </w:r>
      <w:r w:rsidR="005F32B6" w:rsidRPr="008361FE">
        <w:rPr>
          <w:rFonts w:ascii="Times New Roman" w:hAnsi="Times New Roman"/>
          <w:i/>
          <w:lang w:eastAsia="sv-SE"/>
        </w:rPr>
        <w:t>echanism to enhance the reliability of CG-UCI transmission on PUSCH</w:t>
      </w:r>
      <w:r w:rsidR="005F32B6">
        <w:rPr>
          <w:rFonts w:ascii="Times New Roman" w:hAnsi="Times New Roman"/>
          <w:i/>
          <w:lang w:eastAsia="sv-SE"/>
        </w:rPr>
        <w:t xml:space="preserve"> should be studied.</w:t>
      </w:r>
    </w:p>
    <w:p w14:paraId="398B2DE6" w14:textId="734E6799" w:rsidR="00567EE3" w:rsidRPr="00B25177" w:rsidRDefault="00A03518" w:rsidP="00567EE3">
      <w:pPr>
        <w:pStyle w:val="Heading1"/>
        <w:jc w:val="both"/>
        <w:rPr>
          <w:rFonts w:ascii="Times New Roman" w:hAnsi="Times New Roman"/>
          <w:b/>
          <w:sz w:val="32"/>
          <w:szCs w:val="32"/>
        </w:rPr>
      </w:pPr>
      <w:r>
        <w:rPr>
          <w:rFonts w:ascii="Times New Roman" w:hAnsi="Times New Roman"/>
          <w:b/>
          <w:sz w:val="32"/>
          <w:szCs w:val="32"/>
        </w:rPr>
        <w:lastRenderedPageBreak/>
        <w:t>Collision</w:t>
      </w:r>
      <w:r w:rsidR="001721EC">
        <w:rPr>
          <w:rFonts w:ascii="Times New Roman" w:hAnsi="Times New Roman"/>
          <w:b/>
          <w:sz w:val="32"/>
          <w:szCs w:val="32"/>
        </w:rPr>
        <w:t xml:space="preserve"> Avoidance in </w:t>
      </w:r>
      <w:r w:rsidR="00464CFA" w:rsidRPr="00B25177">
        <w:rPr>
          <w:rFonts w:ascii="Times New Roman" w:hAnsi="Times New Roman"/>
          <w:b/>
          <w:sz w:val="32"/>
          <w:szCs w:val="32"/>
        </w:rPr>
        <w:t xml:space="preserve">CG </w:t>
      </w:r>
      <w:r w:rsidR="001721EC">
        <w:rPr>
          <w:rFonts w:ascii="Times New Roman" w:hAnsi="Times New Roman"/>
          <w:b/>
          <w:sz w:val="32"/>
          <w:szCs w:val="32"/>
        </w:rPr>
        <w:t>Transmission</w:t>
      </w:r>
    </w:p>
    <w:p w14:paraId="0A472D53" w14:textId="6A4D31DB" w:rsidR="003335AB" w:rsidRPr="00B25177" w:rsidRDefault="003335AB" w:rsidP="007D20A2">
      <w:pPr>
        <w:keepNext/>
        <w:suppressAutoHyphens/>
        <w:spacing w:before="240" w:after="60"/>
        <w:jc w:val="both"/>
        <w:outlineLvl w:val="0"/>
        <w:rPr>
          <w:rFonts w:ascii="Times New Roman" w:hAnsi="Times New Roman"/>
        </w:rPr>
      </w:pPr>
      <w:r w:rsidRPr="00B25177">
        <w:rPr>
          <w:rFonts w:ascii="Times New Roman" w:hAnsi="Times New Roman"/>
        </w:rPr>
        <w:t>C</w:t>
      </w:r>
      <w:r w:rsidR="00D822C6" w:rsidRPr="00B25177">
        <w:rPr>
          <w:rFonts w:ascii="Times New Roman" w:hAnsi="Times New Roman"/>
        </w:rPr>
        <w:t>onsider a</w:t>
      </w:r>
      <w:r w:rsidRPr="00B25177">
        <w:rPr>
          <w:rFonts w:ascii="Times New Roman" w:hAnsi="Times New Roman"/>
        </w:rPr>
        <w:t xml:space="preserve">n NR-U gNB </w:t>
      </w:r>
      <w:r w:rsidR="00C35C6F">
        <w:rPr>
          <w:rFonts w:ascii="Times New Roman" w:hAnsi="Times New Roman"/>
        </w:rPr>
        <w:t xml:space="preserve">that </w:t>
      </w:r>
      <w:r w:rsidRPr="00B25177">
        <w:rPr>
          <w:rFonts w:ascii="Times New Roman" w:hAnsi="Times New Roman"/>
        </w:rPr>
        <w:t xml:space="preserve">accesses an unlicensed channel after successfully performing an LBT procedure and </w:t>
      </w:r>
      <w:r w:rsidR="00D822C6" w:rsidRPr="00B25177">
        <w:rPr>
          <w:rFonts w:ascii="Times New Roman" w:hAnsi="Times New Roman"/>
        </w:rPr>
        <w:t>has established a COT and plans for one or multiple PUSCH resources throughout the COT</w:t>
      </w:r>
      <w:r w:rsidRPr="00B25177">
        <w:rPr>
          <w:rFonts w:ascii="Times New Roman" w:hAnsi="Times New Roman"/>
        </w:rPr>
        <w:t xml:space="preserve">. </w:t>
      </w:r>
    </w:p>
    <w:p w14:paraId="5F77B24F" w14:textId="352FB9F4" w:rsidR="003335AB" w:rsidRPr="00B25177" w:rsidRDefault="00FB3F8F" w:rsidP="007D20A2">
      <w:pPr>
        <w:pStyle w:val="ListParagraph"/>
        <w:keepNext/>
        <w:numPr>
          <w:ilvl w:val="0"/>
          <w:numId w:val="16"/>
        </w:numPr>
        <w:suppressAutoHyphens/>
        <w:spacing w:before="240" w:after="60"/>
        <w:jc w:val="both"/>
        <w:outlineLvl w:val="0"/>
        <w:rPr>
          <w:rFonts w:ascii="Times New Roman" w:hAnsi="Times New Roman"/>
        </w:rPr>
      </w:pPr>
      <w:r w:rsidRPr="00B25177">
        <w:rPr>
          <w:rFonts w:ascii="Times New Roman" w:hAnsi="Times New Roman"/>
        </w:rPr>
        <w:t xml:space="preserve">In </w:t>
      </w:r>
      <w:r w:rsidR="00D822C6" w:rsidRPr="00B25177">
        <w:rPr>
          <w:rFonts w:ascii="Times New Roman" w:hAnsi="Times New Roman"/>
        </w:rPr>
        <w:t xml:space="preserve">grant-based (GB) </w:t>
      </w:r>
      <w:r w:rsidRPr="00B25177">
        <w:rPr>
          <w:rFonts w:ascii="Times New Roman" w:hAnsi="Times New Roman"/>
        </w:rPr>
        <w:t>transmission,</w:t>
      </w:r>
      <w:r w:rsidR="00D822C6" w:rsidRPr="00B25177">
        <w:rPr>
          <w:rFonts w:ascii="Times New Roman" w:hAnsi="Times New Roman"/>
        </w:rPr>
        <w:t xml:space="preserve"> the PUSCH </w:t>
      </w:r>
      <w:r w:rsidRPr="00B25177">
        <w:rPr>
          <w:rFonts w:ascii="Times New Roman" w:hAnsi="Times New Roman"/>
        </w:rPr>
        <w:t xml:space="preserve">resources are uniquely </w:t>
      </w:r>
      <w:r w:rsidR="00D822C6" w:rsidRPr="00B25177">
        <w:rPr>
          <w:rFonts w:ascii="Times New Roman" w:hAnsi="Times New Roman"/>
        </w:rPr>
        <w:t>assigned to UE</w:t>
      </w:r>
      <w:r w:rsidRPr="00B25177">
        <w:rPr>
          <w:rFonts w:ascii="Times New Roman" w:hAnsi="Times New Roman"/>
        </w:rPr>
        <w:t>s</w:t>
      </w:r>
      <w:r w:rsidR="00D822C6" w:rsidRPr="00B25177">
        <w:rPr>
          <w:rFonts w:ascii="Times New Roman" w:hAnsi="Times New Roman"/>
        </w:rPr>
        <w:t xml:space="preserve">. </w:t>
      </w:r>
      <w:r w:rsidR="004B64E1" w:rsidRPr="00B25177">
        <w:rPr>
          <w:rFonts w:ascii="Times New Roman" w:hAnsi="Times New Roman"/>
        </w:rPr>
        <w:t>T</w:t>
      </w:r>
      <w:r w:rsidR="003335AB" w:rsidRPr="00B25177">
        <w:rPr>
          <w:rFonts w:ascii="Times New Roman" w:hAnsi="Times New Roman"/>
        </w:rPr>
        <w:t xml:space="preserve">o transmit its pending TB, </w:t>
      </w:r>
      <w:r w:rsidR="004B64E1" w:rsidRPr="00B25177">
        <w:rPr>
          <w:rFonts w:ascii="Times New Roman" w:hAnsi="Times New Roman"/>
        </w:rPr>
        <w:t xml:space="preserve">a </w:t>
      </w:r>
      <w:r w:rsidR="00D822C6" w:rsidRPr="00B25177">
        <w:rPr>
          <w:rFonts w:ascii="Times New Roman" w:hAnsi="Times New Roman"/>
        </w:rPr>
        <w:t xml:space="preserve">UE does not compete with other UEs. </w:t>
      </w:r>
      <w:r w:rsidR="003335AB" w:rsidRPr="00B25177">
        <w:rPr>
          <w:rFonts w:ascii="Times New Roman" w:hAnsi="Times New Roman"/>
        </w:rPr>
        <w:t>However</w:t>
      </w:r>
      <w:r w:rsidR="00D822C6" w:rsidRPr="00B25177">
        <w:rPr>
          <w:rFonts w:ascii="Times New Roman" w:hAnsi="Times New Roman"/>
        </w:rPr>
        <w:t xml:space="preserve">, the UE </w:t>
      </w:r>
      <w:proofErr w:type="gramStart"/>
      <w:r w:rsidR="00DD3D56" w:rsidRPr="00B25177">
        <w:rPr>
          <w:rFonts w:ascii="Times New Roman" w:hAnsi="Times New Roman"/>
        </w:rPr>
        <w:t xml:space="preserve">has </w:t>
      </w:r>
      <w:r w:rsidR="00D822C6" w:rsidRPr="00B25177">
        <w:rPr>
          <w:rFonts w:ascii="Times New Roman" w:hAnsi="Times New Roman"/>
        </w:rPr>
        <w:t>to</w:t>
      </w:r>
      <w:proofErr w:type="gramEnd"/>
      <w:r w:rsidR="00D822C6" w:rsidRPr="00B25177">
        <w:rPr>
          <w:rFonts w:ascii="Times New Roman" w:hAnsi="Times New Roman"/>
        </w:rPr>
        <w:t xml:space="preserve"> perform </w:t>
      </w:r>
      <w:r w:rsidR="003335AB" w:rsidRPr="00B25177">
        <w:rPr>
          <w:rFonts w:ascii="Times New Roman" w:hAnsi="Times New Roman"/>
        </w:rPr>
        <w:t xml:space="preserve">an </w:t>
      </w:r>
      <w:r w:rsidR="00D822C6" w:rsidRPr="00B25177">
        <w:rPr>
          <w:rFonts w:ascii="Times New Roman" w:hAnsi="Times New Roman"/>
        </w:rPr>
        <w:t xml:space="preserve">LBT </w:t>
      </w:r>
      <w:r w:rsidR="003335AB" w:rsidRPr="00B25177">
        <w:rPr>
          <w:rFonts w:ascii="Times New Roman" w:hAnsi="Times New Roman"/>
        </w:rPr>
        <w:t>procedure</w:t>
      </w:r>
      <w:r w:rsidR="00FA4F57" w:rsidRPr="00B25177">
        <w:rPr>
          <w:rFonts w:ascii="Times New Roman" w:hAnsi="Times New Roman"/>
        </w:rPr>
        <w:t xml:space="preserve"> with </w:t>
      </w:r>
      <w:r w:rsidR="000A4364" w:rsidRPr="00B25177">
        <w:rPr>
          <w:rFonts w:ascii="Times New Roman" w:hAnsi="Times New Roman"/>
        </w:rPr>
        <w:t xml:space="preserve">the </w:t>
      </w:r>
      <w:r w:rsidR="00FA4F57" w:rsidRPr="00B25177">
        <w:rPr>
          <w:rFonts w:ascii="Times New Roman" w:hAnsi="Times New Roman"/>
        </w:rPr>
        <w:t>appropriate category</w:t>
      </w:r>
      <w:r w:rsidR="003335AB" w:rsidRPr="00B25177">
        <w:rPr>
          <w:rFonts w:ascii="Times New Roman" w:hAnsi="Times New Roman"/>
        </w:rPr>
        <w:t xml:space="preserve">, e.g. </w:t>
      </w:r>
      <w:r w:rsidR="00DD3D56" w:rsidRPr="00B25177">
        <w:rPr>
          <w:rFonts w:ascii="Times New Roman" w:hAnsi="Times New Roman"/>
        </w:rPr>
        <w:t>CAT-</w:t>
      </w:r>
      <w:r w:rsidR="00003022">
        <w:rPr>
          <w:rFonts w:ascii="Times New Roman" w:hAnsi="Times New Roman"/>
        </w:rPr>
        <w:t>2</w:t>
      </w:r>
      <w:r w:rsidR="00DD3D56" w:rsidRPr="00B25177">
        <w:rPr>
          <w:rFonts w:ascii="Times New Roman" w:hAnsi="Times New Roman"/>
        </w:rPr>
        <w:t xml:space="preserve"> or -4</w:t>
      </w:r>
      <w:r w:rsidR="00D822C6" w:rsidRPr="00B25177">
        <w:rPr>
          <w:rFonts w:ascii="Times New Roman" w:hAnsi="Times New Roman"/>
        </w:rPr>
        <w:t xml:space="preserve">. </w:t>
      </w:r>
      <w:r w:rsidR="00DD3D56" w:rsidRPr="00B25177">
        <w:rPr>
          <w:rFonts w:ascii="Times New Roman" w:hAnsi="Times New Roman"/>
        </w:rPr>
        <w:t>I</w:t>
      </w:r>
      <w:r w:rsidR="00D822C6" w:rsidRPr="00B25177">
        <w:rPr>
          <w:rFonts w:ascii="Times New Roman" w:hAnsi="Times New Roman"/>
        </w:rPr>
        <w:t xml:space="preserve">f the channel is not idle at the UE side and consequently the LBT is </w:t>
      </w:r>
      <w:r w:rsidR="00DD3D56" w:rsidRPr="00B25177">
        <w:rPr>
          <w:rFonts w:ascii="Times New Roman" w:hAnsi="Times New Roman"/>
        </w:rPr>
        <w:t xml:space="preserve">not completed </w:t>
      </w:r>
      <w:r w:rsidR="00D822C6" w:rsidRPr="00B25177">
        <w:rPr>
          <w:rFonts w:ascii="Times New Roman" w:hAnsi="Times New Roman"/>
        </w:rPr>
        <w:t>successful</w:t>
      </w:r>
      <w:r w:rsidR="00DD3D56" w:rsidRPr="00B25177">
        <w:rPr>
          <w:rFonts w:ascii="Times New Roman" w:hAnsi="Times New Roman"/>
        </w:rPr>
        <w:t>ly</w:t>
      </w:r>
      <w:r w:rsidR="00D822C6" w:rsidRPr="00B25177">
        <w:rPr>
          <w:rFonts w:ascii="Times New Roman" w:hAnsi="Times New Roman"/>
        </w:rPr>
        <w:t xml:space="preserve">, the UE cannot transmit the </w:t>
      </w:r>
      <w:r w:rsidR="004B64E1" w:rsidRPr="00B25177">
        <w:rPr>
          <w:rFonts w:ascii="Times New Roman" w:hAnsi="Times New Roman"/>
        </w:rPr>
        <w:t xml:space="preserve">scheduled </w:t>
      </w:r>
      <w:r w:rsidR="00D822C6" w:rsidRPr="00B25177">
        <w:rPr>
          <w:rFonts w:ascii="Times New Roman" w:hAnsi="Times New Roman"/>
        </w:rPr>
        <w:t>PUSCH and the resource</w:t>
      </w:r>
      <w:r w:rsidR="004B64E1" w:rsidRPr="00B25177">
        <w:rPr>
          <w:rFonts w:ascii="Times New Roman" w:hAnsi="Times New Roman"/>
        </w:rPr>
        <w:t>s</w:t>
      </w:r>
      <w:r w:rsidR="00D822C6" w:rsidRPr="00B25177">
        <w:rPr>
          <w:rFonts w:ascii="Times New Roman" w:hAnsi="Times New Roman"/>
        </w:rPr>
        <w:t xml:space="preserve"> </w:t>
      </w:r>
      <w:r w:rsidR="004B64E1" w:rsidRPr="00B25177">
        <w:rPr>
          <w:rFonts w:ascii="Times New Roman" w:hAnsi="Times New Roman"/>
        </w:rPr>
        <w:t xml:space="preserve">are </w:t>
      </w:r>
      <w:r w:rsidR="00D822C6" w:rsidRPr="00B25177">
        <w:rPr>
          <w:rFonts w:ascii="Times New Roman" w:hAnsi="Times New Roman"/>
        </w:rPr>
        <w:t>left unused.</w:t>
      </w:r>
      <w:r w:rsidR="003335AB" w:rsidRPr="00B25177">
        <w:rPr>
          <w:rFonts w:ascii="Times New Roman" w:hAnsi="Times New Roman"/>
        </w:rPr>
        <w:t xml:space="preserve"> </w:t>
      </w:r>
    </w:p>
    <w:p w14:paraId="252B628C" w14:textId="3979B137" w:rsidR="00D822C6" w:rsidRPr="00B25177" w:rsidRDefault="00FB3F8F" w:rsidP="007D20A2">
      <w:pPr>
        <w:pStyle w:val="ListParagraph"/>
        <w:keepNext/>
        <w:numPr>
          <w:ilvl w:val="0"/>
          <w:numId w:val="16"/>
        </w:numPr>
        <w:suppressAutoHyphens/>
        <w:spacing w:before="240" w:after="60"/>
        <w:jc w:val="both"/>
        <w:outlineLvl w:val="0"/>
        <w:rPr>
          <w:rFonts w:ascii="Times New Roman" w:hAnsi="Times New Roman"/>
        </w:rPr>
      </w:pPr>
      <w:r w:rsidRPr="00B25177">
        <w:rPr>
          <w:rFonts w:ascii="Times New Roman" w:hAnsi="Times New Roman"/>
        </w:rPr>
        <w:t xml:space="preserve">In configured grant (or </w:t>
      </w:r>
      <w:r w:rsidR="003335AB" w:rsidRPr="00B25177">
        <w:rPr>
          <w:rFonts w:ascii="Times New Roman" w:hAnsi="Times New Roman"/>
        </w:rPr>
        <w:t xml:space="preserve">grant-free) </w:t>
      </w:r>
      <w:r w:rsidRPr="00B25177">
        <w:rPr>
          <w:rFonts w:ascii="Times New Roman" w:hAnsi="Times New Roman"/>
        </w:rPr>
        <w:t>transmission</w:t>
      </w:r>
      <w:r w:rsidR="000A4364" w:rsidRPr="00B25177">
        <w:rPr>
          <w:rFonts w:ascii="Times New Roman" w:hAnsi="Times New Roman"/>
        </w:rPr>
        <w:t>,</w:t>
      </w:r>
      <w:r w:rsidRPr="00B25177">
        <w:rPr>
          <w:rFonts w:ascii="Times New Roman" w:hAnsi="Times New Roman"/>
        </w:rPr>
        <w:t xml:space="preserve"> </w:t>
      </w:r>
      <w:r w:rsidR="003335AB" w:rsidRPr="00B25177">
        <w:rPr>
          <w:rFonts w:ascii="Times New Roman" w:hAnsi="Times New Roman"/>
        </w:rPr>
        <w:t xml:space="preserve">the PUSCH </w:t>
      </w:r>
      <w:r w:rsidRPr="00B25177">
        <w:rPr>
          <w:rFonts w:ascii="Times New Roman" w:hAnsi="Times New Roman"/>
        </w:rPr>
        <w:t xml:space="preserve">resources are </w:t>
      </w:r>
      <w:r w:rsidR="003335AB" w:rsidRPr="00B25177">
        <w:rPr>
          <w:rFonts w:ascii="Times New Roman" w:hAnsi="Times New Roman"/>
        </w:rPr>
        <w:t>assigned to possibly multiple UEs. In this case</w:t>
      </w:r>
      <w:r w:rsidR="000A4364" w:rsidRPr="00B25177">
        <w:rPr>
          <w:rFonts w:ascii="Times New Roman" w:hAnsi="Times New Roman"/>
        </w:rPr>
        <w:t>,</w:t>
      </w:r>
      <w:r w:rsidR="003335AB" w:rsidRPr="00B25177">
        <w:rPr>
          <w:rFonts w:ascii="Times New Roman" w:hAnsi="Times New Roman"/>
        </w:rPr>
        <w:t xml:space="preserve"> the UE compete</w:t>
      </w:r>
      <w:r w:rsidR="000A4364" w:rsidRPr="00B25177">
        <w:rPr>
          <w:rFonts w:ascii="Times New Roman" w:hAnsi="Times New Roman"/>
        </w:rPr>
        <w:t>s</w:t>
      </w:r>
      <w:r w:rsidR="003335AB" w:rsidRPr="00B25177">
        <w:rPr>
          <w:rFonts w:ascii="Times New Roman" w:hAnsi="Times New Roman"/>
        </w:rPr>
        <w:t xml:space="preserve"> with other UEs that are </w:t>
      </w:r>
      <w:r w:rsidR="00DD3D56" w:rsidRPr="00B25177">
        <w:rPr>
          <w:rFonts w:ascii="Times New Roman" w:hAnsi="Times New Roman"/>
        </w:rPr>
        <w:t>also activated to access the same resource</w:t>
      </w:r>
      <w:r w:rsidR="003335AB" w:rsidRPr="00B25177">
        <w:rPr>
          <w:rFonts w:ascii="Times New Roman" w:hAnsi="Times New Roman"/>
        </w:rPr>
        <w:t>. Therefore, the UE need</w:t>
      </w:r>
      <w:r w:rsidR="000A4364" w:rsidRPr="00B25177">
        <w:rPr>
          <w:rFonts w:ascii="Times New Roman" w:hAnsi="Times New Roman"/>
        </w:rPr>
        <w:t>s</w:t>
      </w:r>
      <w:r w:rsidR="003335AB" w:rsidRPr="00B25177">
        <w:rPr>
          <w:rFonts w:ascii="Times New Roman" w:hAnsi="Times New Roman"/>
        </w:rPr>
        <w:t xml:space="preserve"> to perform LBT in order to coexist with: (1) inter- and intra-RAT devices, and (2) the UEs that are also allowed to use the </w:t>
      </w:r>
      <w:r w:rsidR="004B64E1" w:rsidRPr="00B25177">
        <w:rPr>
          <w:rFonts w:ascii="Times New Roman" w:hAnsi="Times New Roman"/>
        </w:rPr>
        <w:t xml:space="preserve">configured grant </w:t>
      </w:r>
      <w:r w:rsidR="003335AB" w:rsidRPr="00B25177">
        <w:rPr>
          <w:rFonts w:ascii="Times New Roman" w:hAnsi="Times New Roman"/>
        </w:rPr>
        <w:t xml:space="preserve">resources. </w:t>
      </w:r>
    </w:p>
    <w:p w14:paraId="757BF76A" w14:textId="2D9F7682" w:rsidR="00D27013" w:rsidRDefault="00C1337C" w:rsidP="00BA5C03">
      <w:pPr>
        <w:jc w:val="both"/>
        <w:rPr>
          <w:rFonts w:ascii="Times New Roman" w:eastAsia="Times New Roman" w:hAnsi="Times New Roman"/>
          <w:lang w:eastAsia="x-none"/>
        </w:rPr>
      </w:pPr>
      <w:r w:rsidRPr="00B25177">
        <w:rPr>
          <w:rFonts w:ascii="Times New Roman" w:eastAsia="Times New Roman" w:hAnsi="Times New Roman"/>
          <w:lang w:eastAsia="x-none"/>
        </w:rPr>
        <w:t xml:space="preserve">Therefore, we believe that a more efficient use of </w:t>
      </w:r>
      <w:r w:rsidR="004B64E1" w:rsidRPr="00B25177">
        <w:rPr>
          <w:rFonts w:ascii="Times New Roman" w:eastAsia="Times New Roman" w:hAnsi="Times New Roman"/>
          <w:lang w:eastAsia="x-none"/>
        </w:rPr>
        <w:t xml:space="preserve">configured grant </w:t>
      </w:r>
      <w:r w:rsidRPr="00B25177">
        <w:rPr>
          <w:rFonts w:ascii="Times New Roman" w:eastAsia="Times New Roman" w:hAnsi="Times New Roman"/>
          <w:lang w:eastAsia="x-none"/>
        </w:rPr>
        <w:t xml:space="preserve">uplink transmission is when multiple UEs are configured to access several </w:t>
      </w:r>
      <w:r w:rsidR="006D15BC">
        <w:rPr>
          <w:rFonts w:ascii="Times New Roman" w:eastAsia="Times New Roman" w:hAnsi="Times New Roman"/>
          <w:lang w:eastAsia="x-none"/>
        </w:rPr>
        <w:t xml:space="preserve">configured grant </w:t>
      </w:r>
      <w:r w:rsidRPr="00B25177">
        <w:rPr>
          <w:rFonts w:ascii="Times New Roman" w:eastAsia="Times New Roman" w:hAnsi="Times New Roman"/>
          <w:lang w:eastAsia="x-none"/>
        </w:rPr>
        <w:t xml:space="preserve">resources. This is a direct </w:t>
      </w:r>
      <w:r w:rsidR="008B0CA2">
        <w:rPr>
          <w:rFonts w:ascii="Times New Roman" w:eastAsia="Times New Roman" w:hAnsi="Times New Roman"/>
          <w:lang w:eastAsia="x-none"/>
        </w:rPr>
        <w:t>consequence</w:t>
      </w:r>
      <w:r w:rsidR="008B0CA2" w:rsidRPr="00B25177">
        <w:rPr>
          <w:rFonts w:ascii="Times New Roman" w:eastAsia="Times New Roman" w:hAnsi="Times New Roman"/>
          <w:lang w:eastAsia="x-none"/>
        </w:rPr>
        <w:t xml:space="preserve"> </w:t>
      </w:r>
      <w:r w:rsidRPr="00B25177">
        <w:rPr>
          <w:rFonts w:ascii="Times New Roman" w:eastAsia="Times New Roman" w:hAnsi="Times New Roman"/>
          <w:lang w:eastAsia="x-none"/>
        </w:rPr>
        <w:t xml:space="preserve">of the </w:t>
      </w:r>
      <w:r w:rsidR="004B64E1" w:rsidRPr="00B25177">
        <w:rPr>
          <w:rFonts w:ascii="Times New Roman" w:eastAsia="Times New Roman" w:hAnsi="Times New Roman"/>
          <w:lang w:eastAsia="x-none"/>
        </w:rPr>
        <w:t xml:space="preserve">randomness that </w:t>
      </w:r>
      <w:r w:rsidRPr="00B25177">
        <w:rPr>
          <w:rFonts w:ascii="Times New Roman" w:eastAsia="Times New Roman" w:hAnsi="Times New Roman"/>
          <w:lang w:eastAsia="x-none"/>
        </w:rPr>
        <w:t xml:space="preserve">LBT </w:t>
      </w:r>
      <w:r w:rsidR="004B64E1" w:rsidRPr="00B25177">
        <w:rPr>
          <w:rFonts w:ascii="Times New Roman" w:eastAsia="Times New Roman" w:hAnsi="Times New Roman"/>
          <w:lang w:eastAsia="x-none"/>
        </w:rPr>
        <w:t>brings</w:t>
      </w:r>
      <w:r w:rsidRPr="00B25177">
        <w:rPr>
          <w:rFonts w:ascii="Times New Roman" w:eastAsia="Times New Roman" w:hAnsi="Times New Roman"/>
          <w:lang w:eastAsia="x-none"/>
        </w:rPr>
        <w:t xml:space="preserve">. </w:t>
      </w:r>
      <w:r w:rsidR="00D27013">
        <w:rPr>
          <w:rFonts w:ascii="Times New Roman" w:eastAsia="Times New Roman" w:hAnsi="Times New Roman"/>
          <w:lang w:eastAsia="x-none"/>
        </w:rPr>
        <w:t xml:space="preserve">Therefore, if a UE has a choice in </w:t>
      </w:r>
      <w:r w:rsidR="00C35C6F">
        <w:rPr>
          <w:rFonts w:ascii="Times New Roman" w:eastAsia="Times New Roman" w:hAnsi="Times New Roman"/>
          <w:lang w:eastAsia="x-none"/>
        </w:rPr>
        <w:t xml:space="preserve">selecting one of </w:t>
      </w:r>
      <w:proofErr w:type="gramStart"/>
      <w:r w:rsidR="00C35C6F">
        <w:rPr>
          <w:rFonts w:ascii="Times New Roman" w:eastAsia="Times New Roman" w:hAnsi="Times New Roman"/>
          <w:lang w:eastAsia="x-none"/>
        </w:rPr>
        <w:t xml:space="preserve">a </w:t>
      </w:r>
      <w:r w:rsidR="00D27013">
        <w:rPr>
          <w:rFonts w:ascii="Times New Roman" w:eastAsia="Times New Roman" w:hAnsi="Times New Roman"/>
          <w:lang w:eastAsia="x-none"/>
        </w:rPr>
        <w:t>number of</w:t>
      </w:r>
      <w:proofErr w:type="gramEnd"/>
      <w:r w:rsidR="00D27013">
        <w:rPr>
          <w:rFonts w:ascii="Times New Roman" w:eastAsia="Times New Roman" w:hAnsi="Times New Roman"/>
          <w:lang w:eastAsia="x-none"/>
        </w:rPr>
        <w:t xml:space="preserve"> configured grant resources, it</w:t>
      </w:r>
      <w:r w:rsidR="00C35C6F">
        <w:rPr>
          <w:rFonts w:ascii="Times New Roman" w:eastAsia="Times New Roman" w:hAnsi="Times New Roman"/>
          <w:lang w:eastAsia="x-none"/>
        </w:rPr>
        <w:t xml:space="preserve"> woul</w:t>
      </w:r>
      <w:r w:rsidR="00D27013">
        <w:rPr>
          <w:rFonts w:ascii="Times New Roman" w:eastAsia="Times New Roman" w:hAnsi="Times New Roman"/>
          <w:lang w:eastAsia="x-none"/>
        </w:rPr>
        <w:t xml:space="preserve">d enhance the </w:t>
      </w:r>
      <w:r w:rsidR="00D27013" w:rsidRPr="00D27013">
        <w:rPr>
          <w:rFonts w:ascii="Times New Roman" w:eastAsia="Times New Roman" w:hAnsi="Times New Roman"/>
          <w:lang w:eastAsia="x-none"/>
        </w:rPr>
        <w:t>resource allocation flexibility and the utilization of the resources</w:t>
      </w:r>
      <w:r w:rsidR="00D27013">
        <w:rPr>
          <w:rFonts w:ascii="Times New Roman" w:eastAsia="Times New Roman" w:hAnsi="Times New Roman"/>
          <w:lang w:eastAsia="x-none"/>
        </w:rPr>
        <w:t>, leading to overall channel access efficiency.</w:t>
      </w:r>
    </w:p>
    <w:p w14:paraId="7976F9E7" w14:textId="02FDA40E" w:rsidR="00ED3C9B" w:rsidRDefault="00F12E1B" w:rsidP="00680151">
      <w:pPr>
        <w:spacing w:before="240"/>
        <w:jc w:val="both"/>
        <w:rPr>
          <w:rFonts w:ascii="Times New Roman" w:hAnsi="Times New Roman"/>
        </w:rPr>
      </w:pPr>
      <w:r w:rsidRPr="00B25177">
        <w:rPr>
          <w:rFonts w:ascii="Times New Roman" w:hAnsi="Times New Roman"/>
        </w:rPr>
        <w:t>In situation</w:t>
      </w:r>
      <w:r w:rsidR="00243894" w:rsidRPr="00B25177">
        <w:rPr>
          <w:rFonts w:ascii="Times New Roman" w:hAnsi="Times New Roman"/>
        </w:rPr>
        <w:t>s</w:t>
      </w:r>
      <w:r w:rsidRPr="00B25177">
        <w:rPr>
          <w:rFonts w:ascii="Times New Roman" w:hAnsi="Times New Roman"/>
        </w:rPr>
        <w:t xml:space="preserve"> where multiple UEs are configured to use one or multiple sets of configured grant resources, it is likelier that at least one UE performs LBT successfully and therefore gets the chance to transmit on the PUSCH resource assigned for a </w:t>
      </w:r>
      <w:r w:rsidR="00003022">
        <w:rPr>
          <w:rFonts w:ascii="Times New Roman" w:hAnsi="Times New Roman"/>
        </w:rPr>
        <w:t>CG</w:t>
      </w:r>
      <w:r w:rsidR="00003022" w:rsidRPr="00B25177">
        <w:rPr>
          <w:rFonts w:ascii="Times New Roman" w:hAnsi="Times New Roman"/>
        </w:rPr>
        <w:t xml:space="preserve"> </w:t>
      </w:r>
      <w:r w:rsidRPr="00B25177">
        <w:rPr>
          <w:rFonts w:ascii="Times New Roman" w:hAnsi="Times New Roman"/>
        </w:rPr>
        <w:t>transmission. However, there is also a likelihood that more than one UE (after a successful LBT procedure) attempt</w:t>
      </w:r>
      <w:r w:rsidR="000A4364" w:rsidRPr="00B25177">
        <w:rPr>
          <w:rFonts w:ascii="Times New Roman" w:hAnsi="Times New Roman"/>
        </w:rPr>
        <w:t>s</w:t>
      </w:r>
      <w:r w:rsidRPr="00B25177">
        <w:rPr>
          <w:rFonts w:ascii="Times New Roman" w:hAnsi="Times New Roman"/>
        </w:rPr>
        <w:t xml:space="preserve"> to transmit on the configured grant resource and as consequence there would be collision of two or more UEs on the resource. This highlights the need for methods to enhance</w:t>
      </w:r>
      <w:r w:rsidR="000A4364" w:rsidRPr="00B25177">
        <w:rPr>
          <w:rFonts w:ascii="Times New Roman" w:hAnsi="Times New Roman"/>
        </w:rPr>
        <w:t xml:space="preserve"> the</w:t>
      </w:r>
      <w:r w:rsidRPr="00B25177">
        <w:rPr>
          <w:rFonts w:ascii="Times New Roman" w:hAnsi="Times New Roman"/>
        </w:rPr>
        <w:t xml:space="preserve"> reliability of configured </w:t>
      </w:r>
      <w:r w:rsidR="00494D1D" w:rsidRPr="00B25177">
        <w:rPr>
          <w:rFonts w:ascii="Times New Roman" w:hAnsi="Times New Roman"/>
        </w:rPr>
        <w:t>grant transmission</w:t>
      </w:r>
      <w:r w:rsidRPr="00B25177">
        <w:rPr>
          <w:rFonts w:ascii="Times New Roman" w:hAnsi="Times New Roman"/>
        </w:rPr>
        <w:t xml:space="preserve"> by means of contention resolution.</w:t>
      </w:r>
      <w:r w:rsidR="00C510B3">
        <w:rPr>
          <w:rFonts w:ascii="Times New Roman" w:hAnsi="Times New Roman"/>
        </w:rPr>
        <w:t xml:space="preserve"> </w:t>
      </w:r>
    </w:p>
    <w:p w14:paraId="38517529" w14:textId="6BF5F738" w:rsidR="00C510B3" w:rsidRPr="00CE2ED1" w:rsidRDefault="00C510B3" w:rsidP="00C510B3">
      <w:pPr>
        <w:jc w:val="both"/>
        <w:rPr>
          <w:rFonts w:ascii="Times New Roman" w:hAnsi="Times New Roman"/>
          <w:lang w:eastAsia="x-none"/>
        </w:rPr>
      </w:pPr>
      <w:r>
        <w:rPr>
          <w:rFonts w:ascii="Times New Roman" w:hAnsi="Times New Roman"/>
        </w:rPr>
        <w:t xml:space="preserve">In RAN1#94 meeting </w:t>
      </w:r>
      <w:r w:rsidR="005C5884">
        <w:rPr>
          <w:rFonts w:ascii="Times New Roman" w:hAnsi="Times New Roman"/>
        </w:rPr>
        <w:fldChar w:fldCharType="begin"/>
      </w:r>
      <w:r w:rsidR="005C5884">
        <w:rPr>
          <w:rFonts w:ascii="Times New Roman" w:hAnsi="Times New Roman"/>
        </w:rPr>
        <w:instrText xml:space="preserve"> REF _Ref1041220 \r \h </w:instrText>
      </w:r>
      <w:r w:rsidR="005C5884">
        <w:rPr>
          <w:rFonts w:ascii="Times New Roman" w:hAnsi="Times New Roman"/>
        </w:rPr>
      </w:r>
      <w:r w:rsidR="005C5884">
        <w:rPr>
          <w:rFonts w:ascii="Times New Roman" w:hAnsi="Times New Roman"/>
        </w:rPr>
        <w:fldChar w:fldCharType="separate"/>
      </w:r>
      <w:r w:rsidR="005C5884">
        <w:rPr>
          <w:rFonts w:ascii="Times New Roman" w:hAnsi="Times New Roman"/>
        </w:rPr>
        <w:t>[3]</w:t>
      </w:r>
      <w:r w:rsidR="005C5884">
        <w:rPr>
          <w:rFonts w:ascii="Times New Roman" w:hAnsi="Times New Roman"/>
        </w:rPr>
        <w:fldChar w:fldCharType="end"/>
      </w:r>
      <w:r>
        <w:rPr>
          <w:rFonts w:ascii="Times New Roman" w:hAnsi="Times New Roman"/>
        </w:rPr>
        <w:t xml:space="preserve">, it was </w:t>
      </w:r>
      <w:r w:rsidRPr="00CE2ED1">
        <w:rPr>
          <w:rFonts w:ascii="Times New Roman" w:hAnsi="Times New Roman"/>
          <w:lang w:eastAsia="x-none"/>
        </w:rPr>
        <w:t>identified</w:t>
      </w:r>
      <w:r w:rsidR="008B0CA2">
        <w:rPr>
          <w:rFonts w:ascii="Times New Roman" w:hAnsi="Times New Roman"/>
          <w:lang w:eastAsia="x-none"/>
        </w:rPr>
        <w:t xml:space="preserve"> as</w:t>
      </w:r>
      <w:r w:rsidRPr="00CE2ED1">
        <w:rPr>
          <w:rFonts w:ascii="Times New Roman" w:hAnsi="Times New Roman"/>
          <w:lang w:eastAsia="x-none"/>
        </w:rPr>
        <w:t xml:space="preserve"> beneficial to consider UE multiplexing and collision avoidance mechanisms between configured grant transmissions. </w:t>
      </w:r>
    </w:p>
    <w:p w14:paraId="5688E16D" w14:textId="578B5B77" w:rsidR="00ED3C9B" w:rsidRDefault="00ED3C9B" w:rsidP="00ED3C9B">
      <w:pPr>
        <w:jc w:val="both"/>
        <w:rPr>
          <w:rFonts w:ascii="Times New Roman" w:eastAsia="Times New Roman" w:hAnsi="Times New Roman"/>
          <w:lang w:eastAsia="x-none"/>
        </w:rPr>
      </w:pPr>
      <w:r w:rsidRPr="00B25177">
        <w:rPr>
          <w:rFonts w:ascii="Times New Roman" w:eastAsia="Times New Roman" w:hAnsi="Times New Roman"/>
          <w:lang w:eastAsia="x-none"/>
        </w:rPr>
        <w:t xml:space="preserve">A method for contention resolution among multiple UEs attempting to access the same </w:t>
      </w:r>
      <w:r w:rsidR="00BA75D3" w:rsidRPr="00B25177">
        <w:rPr>
          <w:rFonts w:ascii="Times New Roman" w:eastAsia="Times New Roman" w:hAnsi="Times New Roman"/>
          <w:lang w:eastAsia="x-none"/>
        </w:rPr>
        <w:t xml:space="preserve">configured grant </w:t>
      </w:r>
      <w:r w:rsidRPr="00B25177">
        <w:rPr>
          <w:rFonts w:ascii="Times New Roman" w:eastAsia="Times New Roman" w:hAnsi="Times New Roman"/>
          <w:lang w:eastAsia="x-none"/>
        </w:rPr>
        <w:t xml:space="preserve">resource may be based on a random </w:t>
      </w:r>
      <w:proofErr w:type="spellStart"/>
      <w:r w:rsidRPr="00B25177">
        <w:rPr>
          <w:rFonts w:ascii="Times New Roman" w:eastAsia="Times New Roman" w:hAnsi="Times New Roman"/>
          <w:lang w:eastAsia="x-none"/>
        </w:rPr>
        <w:t>backoff</w:t>
      </w:r>
      <w:proofErr w:type="spellEnd"/>
      <w:r w:rsidRPr="00B25177">
        <w:rPr>
          <w:rFonts w:ascii="Times New Roman" w:eastAsia="Times New Roman" w:hAnsi="Times New Roman"/>
          <w:lang w:eastAsia="x-none"/>
        </w:rPr>
        <w:t xml:space="preserve"> procedure. A UE attempting to minimize channel access would naturally </w:t>
      </w:r>
      <w:r w:rsidR="000A4364" w:rsidRPr="00B25177">
        <w:rPr>
          <w:rFonts w:ascii="Times New Roman" w:eastAsia="Times New Roman" w:hAnsi="Times New Roman"/>
          <w:lang w:eastAsia="x-none"/>
        </w:rPr>
        <w:t xml:space="preserve">attempt </w:t>
      </w:r>
      <w:r w:rsidRPr="00B25177">
        <w:rPr>
          <w:rFonts w:ascii="Times New Roman" w:eastAsia="Times New Roman" w:hAnsi="Times New Roman"/>
          <w:lang w:eastAsia="x-none"/>
        </w:rPr>
        <w:t>to</w:t>
      </w:r>
      <w:r w:rsidR="000A4364" w:rsidRPr="00B25177">
        <w:rPr>
          <w:rFonts w:ascii="Times New Roman" w:eastAsia="Times New Roman" w:hAnsi="Times New Roman"/>
          <w:lang w:eastAsia="x-none"/>
        </w:rPr>
        <w:t xml:space="preserve"> immediately</w:t>
      </w:r>
      <w:r w:rsidRPr="00B25177">
        <w:rPr>
          <w:rFonts w:ascii="Times New Roman" w:eastAsia="Times New Roman" w:hAnsi="Times New Roman"/>
          <w:lang w:eastAsia="x-none"/>
        </w:rPr>
        <w:t xml:space="preserve"> access the next resource</w:t>
      </w:r>
      <w:r w:rsidR="000A4364" w:rsidRPr="00B25177">
        <w:rPr>
          <w:rFonts w:ascii="Times New Roman" w:eastAsia="Times New Roman" w:hAnsi="Times New Roman"/>
          <w:lang w:eastAsia="x-none"/>
        </w:rPr>
        <w:t>.</w:t>
      </w:r>
      <w:r w:rsidRPr="00B25177">
        <w:rPr>
          <w:rFonts w:ascii="Times New Roman" w:eastAsia="Times New Roman" w:hAnsi="Times New Roman"/>
          <w:lang w:eastAsia="x-none"/>
        </w:rPr>
        <w:t xml:space="preserve"> </w:t>
      </w:r>
      <w:r w:rsidR="000A4364" w:rsidRPr="00B25177">
        <w:rPr>
          <w:rFonts w:ascii="Times New Roman" w:eastAsia="Times New Roman" w:hAnsi="Times New Roman"/>
          <w:lang w:eastAsia="x-none"/>
        </w:rPr>
        <w:t>H</w:t>
      </w:r>
      <w:r w:rsidRPr="00B25177">
        <w:rPr>
          <w:rFonts w:ascii="Times New Roman" w:eastAsia="Times New Roman" w:hAnsi="Times New Roman"/>
          <w:lang w:eastAsia="x-none"/>
        </w:rPr>
        <w:t>owever</w:t>
      </w:r>
      <w:r w:rsidR="000A4364" w:rsidRPr="00B25177">
        <w:rPr>
          <w:rFonts w:ascii="Times New Roman" w:eastAsia="Times New Roman" w:hAnsi="Times New Roman"/>
          <w:lang w:eastAsia="x-none"/>
        </w:rPr>
        <w:t>,</w:t>
      </w:r>
      <w:r w:rsidRPr="00B25177">
        <w:rPr>
          <w:rFonts w:ascii="Times New Roman" w:eastAsia="Times New Roman" w:hAnsi="Times New Roman"/>
          <w:lang w:eastAsia="x-none"/>
        </w:rPr>
        <w:t xml:space="preserve"> this would lead to collision if multiple UEs do so (</w:t>
      </w:r>
      <w:r w:rsidR="00BA75D3" w:rsidRPr="00B25177">
        <w:rPr>
          <w:rFonts w:ascii="Times New Roman" w:eastAsia="Times New Roman" w:hAnsi="Times New Roman"/>
          <w:lang w:eastAsia="x-none"/>
        </w:rPr>
        <w:t xml:space="preserve">considering a </w:t>
      </w:r>
      <w:r w:rsidRPr="00B25177">
        <w:rPr>
          <w:rFonts w:ascii="Times New Roman" w:eastAsia="Times New Roman" w:hAnsi="Times New Roman"/>
          <w:lang w:eastAsia="x-none"/>
        </w:rPr>
        <w:t xml:space="preserve">successful </w:t>
      </w:r>
      <w:r w:rsidR="00BA75D3" w:rsidRPr="00B25177">
        <w:rPr>
          <w:rFonts w:ascii="Times New Roman" w:eastAsia="Times New Roman" w:hAnsi="Times New Roman"/>
          <w:lang w:eastAsia="x-none"/>
        </w:rPr>
        <w:t xml:space="preserve">LBT </w:t>
      </w:r>
      <w:r w:rsidRPr="00B25177">
        <w:rPr>
          <w:rFonts w:ascii="Times New Roman" w:eastAsia="Times New Roman" w:hAnsi="Times New Roman"/>
          <w:lang w:eastAsia="x-none"/>
        </w:rPr>
        <w:t xml:space="preserve">completion). A random </w:t>
      </w:r>
      <w:proofErr w:type="spellStart"/>
      <w:r w:rsidRPr="00B25177">
        <w:rPr>
          <w:rFonts w:ascii="Times New Roman" w:eastAsia="Times New Roman" w:hAnsi="Times New Roman"/>
          <w:lang w:eastAsia="x-none"/>
        </w:rPr>
        <w:t>backoff</w:t>
      </w:r>
      <w:proofErr w:type="spellEnd"/>
      <w:r w:rsidRPr="00B25177">
        <w:rPr>
          <w:rFonts w:ascii="Times New Roman" w:eastAsia="Times New Roman" w:hAnsi="Times New Roman"/>
          <w:lang w:eastAsia="x-none"/>
        </w:rPr>
        <w:t xml:space="preserve"> procedure among the UEs would distribute access to the multiple upcoming </w:t>
      </w:r>
      <w:r w:rsidR="00003022">
        <w:rPr>
          <w:rFonts w:ascii="Times New Roman" w:eastAsia="Times New Roman" w:hAnsi="Times New Roman"/>
          <w:lang w:eastAsia="x-none"/>
        </w:rPr>
        <w:t>CG</w:t>
      </w:r>
      <w:r w:rsidR="00003022" w:rsidRPr="00B25177">
        <w:rPr>
          <w:rFonts w:ascii="Times New Roman" w:eastAsia="Times New Roman" w:hAnsi="Times New Roman"/>
          <w:lang w:eastAsia="x-none"/>
        </w:rPr>
        <w:t xml:space="preserve"> </w:t>
      </w:r>
      <w:r w:rsidRPr="00B25177">
        <w:rPr>
          <w:rFonts w:ascii="Times New Roman" w:eastAsia="Times New Roman" w:hAnsi="Times New Roman"/>
          <w:lang w:eastAsia="x-none"/>
        </w:rPr>
        <w:t>PUSCH resources instead of the immediate next resource</w:t>
      </w:r>
      <w:r w:rsidR="004A74D7">
        <w:rPr>
          <w:rFonts w:ascii="Times New Roman" w:eastAsia="Times New Roman" w:hAnsi="Times New Roman"/>
          <w:lang w:eastAsia="x-none"/>
        </w:rPr>
        <w:t xml:space="preserve">. This would be </w:t>
      </w:r>
      <w:r w:rsidR="00A03518">
        <w:rPr>
          <w:rFonts w:ascii="Times New Roman" w:eastAsia="Times New Roman" w:hAnsi="Times New Roman"/>
          <w:lang w:eastAsia="x-none"/>
        </w:rPr>
        <w:t>equivalent</w:t>
      </w:r>
      <w:r w:rsidR="004A74D7">
        <w:rPr>
          <w:rFonts w:ascii="Times New Roman" w:eastAsia="Times New Roman" w:hAnsi="Times New Roman"/>
          <w:lang w:eastAsia="x-none"/>
        </w:rPr>
        <w:t xml:space="preserve"> </w:t>
      </w:r>
      <w:r w:rsidR="00953D07">
        <w:rPr>
          <w:rFonts w:ascii="Times New Roman" w:eastAsia="Times New Roman" w:hAnsi="Times New Roman"/>
          <w:lang w:eastAsia="x-none"/>
        </w:rPr>
        <w:t xml:space="preserve">to </w:t>
      </w:r>
      <w:r w:rsidR="004A74D7">
        <w:rPr>
          <w:rFonts w:ascii="Times New Roman" w:eastAsia="Times New Roman" w:hAnsi="Times New Roman"/>
          <w:lang w:eastAsia="x-none"/>
        </w:rPr>
        <w:t xml:space="preserve">backing off a random number of CG resources before attempting </w:t>
      </w:r>
      <w:r w:rsidR="00953D07">
        <w:rPr>
          <w:rFonts w:ascii="Times New Roman" w:eastAsia="Times New Roman" w:hAnsi="Times New Roman"/>
          <w:lang w:eastAsia="x-none"/>
        </w:rPr>
        <w:t>to transmit</w:t>
      </w:r>
      <w:r w:rsidRPr="00B25177">
        <w:rPr>
          <w:rFonts w:ascii="Times New Roman" w:eastAsia="Times New Roman" w:hAnsi="Times New Roman"/>
          <w:lang w:eastAsia="x-none"/>
        </w:rPr>
        <w:t xml:space="preserve">. While this may not minimize channel access for a given UE, it does so on an average sense for a set of UEs. Each UE may be RRC-configured with the range of random </w:t>
      </w:r>
      <w:proofErr w:type="spellStart"/>
      <w:r w:rsidRPr="00B25177">
        <w:rPr>
          <w:rFonts w:ascii="Times New Roman" w:eastAsia="Times New Roman" w:hAnsi="Times New Roman"/>
          <w:lang w:eastAsia="x-none"/>
        </w:rPr>
        <w:t>backoff</w:t>
      </w:r>
      <w:proofErr w:type="spellEnd"/>
      <w:r w:rsidR="007D75AA">
        <w:rPr>
          <w:rFonts w:ascii="Times New Roman" w:eastAsia="Times New Roman" w:hAnsi="Times New Roman"/>
          <w:lang w:eastAsia="x-none"/>
        </w:rPr>
        <w:t xml:space="preserve"> numbers</w:t>
      </w:r>
      <w:r w:rsidRPr="00B25177">
        <w:rPr>
          <w:rFonts w:ascii="Times New Roman" w:eastAsia="Times New Roman" w:hAnsi="Times New Roman"/>
          <w:lang w:eastAsia="x-none"/>
        </w:rPr>
        <w:t xml:space="preserve"> for a single or K-repetition configured grant. </w:t>
      </w:r>
    </w:p>
    <w:p w14:paraId="42D42E6D" w14:textId="406C1594" w:rsidR="00B34356" w:rsidRPr="00B25177" w:rsidRDefault="00B34356" w:rsidP="00B34356">
      <w:pPr>
        <w:spacing w:before="240"/>
        <w:jc w:val="both"/>
        <w:rPr>
          <w:rFonts w:ascii="Times New Roman" w:eastAsia="Times New Roman" w:hAnsi="Times New Roman"/>
          <w:i/>
          <w:lang w:eastAsia="x-none"/>
        </w:rPr>
      </w:pPr>
      <w:r w:rsidRPr="00B25177">
        <w:rPr>
          <w:rFonts w:ascii="Times New Roman" w:hAnsi="Times New Roman"/>
          <w:b/>
          <w:i/>
          <w:u w:val="single"/>
          <w:lang w:eastAsia="sv-SE"/>
        </w:rPr>
        <w:t xml:space="preserve">Proposal </w:t>
      </w:r>
      <w:r>
        <w:rPr>
          <w:rFonts w:ascii="Times New Roman" w:hAnsi="Times New Roman"/>
          <w:b/>
          <w:i/>
          <w:u w:val="single"/>
          <w:lang w:eastAsia="sv-SE"/>
        </w:rPr>
        <w:t>2</w:t>
      </w:r>
      <w:r w:rsidRPr="00B25177">
        <w:rPr>
          <w:rFonts w:ascii="Times New Roman" w:hAnsi="Times New Roman"/>
          <w:b/>
          <w:i/>
          <w:u w:val="single"/>
          <w:lang w:eastAsia="sv-SE"/>
        </w:rPr>
        <w:t>:</w:t>
      </w:r>
      <w:r w:rsidRPr="00B25177">
        <w:rPr>
          <w:rFonts w:ascii="Times New Roman" w:hAnsi="Times New Roman"/>
          <w:b/>
          <w:i/>
          <w:lang w:eastAsia="sv-SE"/>
        </w:rPr>
        <w:t xml:space="preserve"> </w:t>
      </w:r>
      <w:r w:rsidRPr="00953D07">
        <w:rPr>
          <w:rFonts w:ascii="Times New Roman" w:hAnsi="Times New Roman"/>
          <w:i/>
          <w:lang w:eastAsia="sv-SE"/>
        </w:rPr>
        <w:t>To reduce collision on CG resources,</w:t>
      </w:r>
      <w:r>
        <w:rPr>
          <w:rFonts w:ascii="Times New Roman" w:hAnsi="Times New Roman"/>
          <w:b/>
          <w:i/>
          <w:lang w:eastAsia="sv-SE"/>
        </w:rPr>
        <w:t xml:space="preserve"> </w:t>
      </w:r>
      <w:r w:rsidRPr="00B25177">
        <w:rPr>
          <w:rFonts w:ascii="Times New Roman" w:eastAsia="Times New Roman" w:hAnsi="Times New Roman"/>
          <w:i/>
          <w:lang w:eastAsia="x-none"/>
        </w:rPr>
        <w:t xml:space="preserve">NR-U to </w:t>
      </w:r>
      <w:r>
        <w:rPr>
          <w:rFonts w:ascii="Times New Roman" w:eastAsia="Times New Roman" w:hAnsi="Times New Roman"/>
          <w:i/>
          <w:lang w:eastAsia="x-none"/>
        </w:rPr>
        <w:t xml:space="preserve">evaluate contention </w:t>
      </w:r>
      <w:r w:rsidRPr="00B25177">
        <w:rPr>
          <w:rFonts w:ascii="Times New Roman" w:eastAsia="Times New Roman" w:hAnsi="Times New Roman"/>
          <w:i/>
          <w:lang w:eastAsia="x-none"/>
        </w:rPr>
        <w:t>resol</w:t>
      </w:r>
      <w:r>
        <w:rPr>
          <w:rFonts w:ascii="Times New Roman" w:eastAsia="Times New Roman" w:hAnsi="Times New Roman"/>
          <w:i/>
          <w:lang w:eastAsia="x-none"/>
        </w:rPr>
        <w:t xml:space="preserve">ution methods such as random resource </w:t>
      </w:r>
      <w:proofErr w:type="spellStart"/>
      <w:r>
        <w:rPr>
          <w:rFonts w:ascii="Times New Roman" w:eastAsia="Times New Roman" w:hAnsi="Times New Roman"/>
          <w:i/>
          <w:lang w:eastAsia="x-none"/>
        </w:rPr>
        <w:t>backoff</w:t>
      </w:r>
      <w:proofErr w:type="spellEnd"/>
      <w:r>
        <w:rPr>
          <w:rFonts w:ascii="Times New Roman" w:eastAsia="Times New Roman" w:hAnsi="Times New Roman"/>
          <w:i/>
          <w:lang w:eastAsia="x-none"/>
        </w:rPr>
        <w:t>.</w:t>
      </w:r>
    </w:p>
    <w:p w14:paraId="2872746C" w14:textId="1840CEC9" w:rsidR="00ED3C9B" w:rsidRPr="007F1B66" w:rsidRDefault="00ED3C9B" w:rsidP="00680151">
      <w:pPr>
        <w:spacing w:before="240"/>
        <w:jc w:val="both"/>
        <w:rPr>
          <w:rFonts w:ascii="Times New Roman" w:eastAsia="Times New Roman" w:hAnsi="Times New Roman"/>
          <w:lang w:eastAsia="x-none"/>
        </w:rPr>
      </w:pPr>
      <w:r w:rsidRPr="007F1B66">
        <w:rPr>
          <w:rFonts w:ascii="Times New Roman" w:eastAsia="Times New Roman" w:hAnsi="Times New Roman"/>
          <w:lang w:eastAsia="x-none"/>
        </w:rPr>
        <w:t xml:space="preserve">Another method for contention resolution among multiple UEs attempting to access the same </w:t>
      </w:r>
      <w:r w:rsidR="00003022">
        <w:rPr>
          <w:rFonts w:ascii="Times New Roman" w:eastAsia="Times New Roman" w:hAnsi="Times New Roman"/>
          <w:lang w:eastAsia="x-none"/>
        </w:rPr>
        <w:t>CG</w:t>
      </w:r>
      <w:r w:rsidR="00003022" w:rsidRPr="007F1B66">
        <w:rPr>
          <w:rFonts w:ascii="Times New Roman" w:eastAsia="Times New Roman" w:hAnsi="Times New Roman"/>
          <w:lang w:eastAsia="x-none"/>
        </w:rPr>
        <w:t xml:space="preserve"> </w:t>
      </w:r>
      <w:r w:rsidRPr="007F1B66">
        <w:rPr>
          <w:rFonts w:ascii="Times New Roman" w:eastAsia="Times New Roman" w:hAnsi="Times New Roman"/>
          <w:lang w:eastAsia="x-none"/>
        </w:rPr>
        <w:t>PUSCH resource</w:t>
      </w:r>
      <w:r w:rsidR="005C1867" w:rsidRPr="007F1B66">
        <w:rPr>
          <w:rFonts w:ascii="Times New Roman" w:eastAsia="Times New Roman" w:hAnsi="Times New Roman"/>
          <w:lang w:eastAsia="x-none"/>
        </w:rPr>
        <w:t>(s)</w:t>
      </w:r>
      <w:r w:rsidRPr="007F1B66">
        <w:rPr>
          <w:rFonts w:ascii="Times New Roman" w:eastAsia="Times New Roman" w:hAnsi="Times New Roman"/>
          <w:lang w:eastAsia="x-none"/>
        </w:rPr>
        <w:t xml:space="preserve"> </w:t>
      </w:r>
      <w:r w:rsidR="005C1867" w:rsidRPr="007F1B66">
        <w:rPr>
          <w:rFonts w:ascii="Times New Roman" w:eastAsia="Times New Roman" w:hAnsi="Times New Roman"/>
          <w:lang w:eastAsia="x-none"/>
        </w:rPr>
        <w:t xml:space="preserve">is allocating </w:t>
      </w:r>
      <w:r w:rsidRPr="007F1B66">
        <w:rPr>
          <w:rFonts w:ascii="Times New Roman" w:eastAsia="Times New Roman" w:hAnsi="Times New Roman"/>
          <w:lang w:eastAsia="x-none"/>
        </w:rPr>
        <w:t xml:space="preserve">a </w:t>
      </w:r>
      <w:r w:rsidR="005C1867" w:rsidRPr="007F1B66">
        <w:rPr>
          <w:rFonts w:ascii="Times New Roman" w:eastAsia="Times New Roman" w:hAnsi="Times New Roman"/>
          <w:lang w:eastAsia="x-none"/>
        </w:rPr>
        <w:t xml:space="preserve">listen </w:t>
      </w:r>
      <w:r w:rsidR="00A03518" w:rsidRPr="007F1B66">
        <w:rPr>
          <w:rFonts w:ascii="Times New Roman" w:eastAsia="Times New Roman" w:hAnsi="Times New Roman"/>
          <w:lang w:eastAsia="x-none"/>
        </w:rPr>
        <w:t>inter</w:t>
      </w:r>
      <w:r w:rsidR="00DC2588">
        <w:rPr>
          <w:rFonts w:ascii="Times New Roman" w:eastAsia="Times New Roman" w:hAnsi="Times New Roman"/>
          <w:lang w:eastAsia="x-none"/>
        </w:rPr>
        <w:t>v</w:t>
      </w:r>
      <w:r w:rsidR="00A03518" w:rsidRPr="007F1B66">
        <w:rPr>
          <w:rFonts w:ascii="Times New Roman" w:eastAsia="Times New Roman" w:hAnsi="Times New Roman"/>
          <w:lang w:eastAsia="x-none"/>
        </w:rPr>
        <w:t>al</w:t>
      </w:r>
      <w:r w:rsidR="005C1867" w:rsidRPr="007F1B66">
        <w:rPr>
          <w:rFonts w:ascii="Times New Roman" w:eastAsia="Times New Roman" w:hAnsi="Times New Roman"/>
          <w:lang w:eastAsia="x-none"/>
        </w:rPr>
        <w:t xml:space="preserve"> before </w:t>
      </w:r>
      <w:r w:rsidRPr="007F1B66">
        <w:rPr>
          <w:rFonts w:ascii="Times New Roman" w:eastAsia="Times New Roman" w:hAnsi="Times New Roman"/>
          <w:lang w:eastAsia="x-none"/>
        </w:rPr>
        <w:t xml:space="preserve">PUSCH </w:t>
      </w:r>
      <w:r w:rsidR="005C1867" w:rsidRPr="007F1B66">
        <w:rPr>
          <w:rFonts w:ascii="Times New Roman" w:eastAsia="Times New Roman" w:hAnsi="Times New Roman"/>
          <w:lang w:eastAsia="x-none"/>
        </w:rPr>
        <w:t xml:space="preserve">CG </w:t>
      </w:r>
      <w:r w:rsidRPr="007F1B66">
        <w:rPr>
          <w:rFonts w:ascii="Times New Roman" w:eastAsia="Times New Roman" w:hAnsi="Times New Roman"/>
          <w:lang w:eastAsia="x-none"/>
        </w:rPr>
        <w:t>resource</w:t>
      </w:r>
      <w:r w:rsidR="005C1867" w:rsidRPr="007F1B66">
        <w:rPr>
          <w:rFonts w:ascii="Times New Roman" w:eastAsia="Times New Roman" w:hAnsi="Times New Roman"/>
          <w:lang w:eastAsia="x-none"/>
        </w:rPr>
        <w:t>(s)</w:t>
      </w:r>
      <w:r w:rsidR="00CF1250">
        <w:rPr>
          <w:rFonts w:ascii="Times New Roman" w:eastAsia="Times New Roman" w:hAnsi="Times New Roman"/>
          <w:lang w:eastAsia="x-none"/>
        </w:rPr>
        <w:t xml:space="preserve"> as shown in </w:t>
      </w:r>
      <w:r w:rsidR="00CF1250">
        <w:rPr>
          <w:rFonts w:ascii="Times New Roman" w:eastAsia="Times New Roman" w:hAnsi="Times New Roman"/>
          <w:lang w:eastAsia="x-none"/>
        </w:rPr>
        <w:fldChar w:fldCharType="begin"/>
      </w:r>
      <w:r w:rsidR="00CF1250">
        <w:rPr>
          <w:rFonts w:ascii="Times New Roman" w:eastAsia="Times New Roman" w:hAnsi="Times New Roman"/>
          <w:lang w:eastAsia="x-none"/>
        </w:rPr>
        <w:instrText xml:space="preserve"> REF _Ref1047458 \h </w:instrText>
      </w:r>
      <w:r w:rsidR="00CF1250">
        <w:rPr>
          <w:rFonts w:ascii="Times New Roman" w:eastAsia="Times New Roman" w:hAnsi="Times New Roman"/>
          <w:lang w:eastAsia="x-none"/>
        </w:rPr>
      </w:r>
      <w:r w:rsidR="00CF1250">
        <w:rPr>
          <w:rFonts w:ascii="Times New Roman" w:eastAsia="Times New Roman" w:hAnsi="Times New Roman"/>
          <w:lang w:eastAsia="x-none"/>
        </w:rPr>
        <w:fldChar w:fldCharType="separate"/>
      </w:r>
      <w:r w:rsidR="00CF1250" w:rsidRPr="00CF1250">
        <w:rPr>
          <w:rFonts w:ascii="Times New Roman" w:hAnsi="Times New Roman"/>
        </w:rPr>
        <w:t xml:space="preserve">Figure </w:t>
      </w:r>
      <w:r w:rsidR="00CF1250" w:rsidRPr="00CF1250">
        <w:rPr>
          <w:rFonts w:ascii="Times New Roman" w:hAnsi="Times New Roman"/>
          <w:noProof/>
        </w:rPr>
        <w:t>1</w:t>
      </w:r>
      <w:r w:rsidR="00CF1250">
        <w:rPr>
          <w:rFonts w:ascii="Times New Roman" w:eastAsia="Times New Roman" w:hAnsi="Times New Roman"/>
          <w:lang w:eastAsia="x-none"/>
        </w:rPr>
        <w:fldChar w:fldCharType="end"/>
      </w:r>
      <w:r w:rsidRPr="007F1B66">
        <w:rPr>
          <w:rFonts w:ascii="Times New Roman" w:eastAsia="Times New Roman" w:hAnsi="Times New Roman"/>
          <w:lang w:eastAsia="x-none"/>
        </w:rPr>
        <w:t xml:space="preserve">. In such </w:t>
      </w:r>
      <w:r w:rsidR="00477B9E">
        <w:rPr>
          <w:rFonts w:ascii="Times New Roman" w:eastAsia="Times New Roman" w:hAnsi="Times New Roman"/>
          <w:lang w:eastAsia="x-none"/>
        </w:rPr>
        <w:t>case</w:t>
      </w:r>
      <w:r w:rsidRPr="007F1B66">
        <w:rPr>
          <w:rFonts w:ascii="Times New Roman" w:eastAsia="Times New Roman" w:hAnsi="Times New Roman"/>
          <w:lang w:eastAsia="x-none"/>
        </w:rPr>
        <w:t xml:space="preserve">, </w:t>
      </w:r>
      <w:r w:rsidR="00F8457D">
        <w:rPr>
          <w:rFonts w:ascii="Times New Roman" w:eastAsia="Times New Roman" w:hAnsi="Times New Roman"/>
          <w:lang w:eastAsia="x-none"/>
        </w:rPr>
        <w:t xml:space="preserve">in addition to whole BW LBT, </w:t>
      </w:r>
      <w:r w:rsidRPr="007F1B66">
        <w:rPr>
          <w:rFonts w:ascii="Times New Roman" w:eastAsia="Times New Roman" w:hAnsi="Times New Roman"/>
          <w:lang w:eastAsia="x-none"/>
        </w:rPr>
        <w:t>a UE perform</w:t>
      </w:r>
      <w:r w:rsidR="00477B9E">
        <w:rPr>
          <w:rFonts w:ascii="Times New Roman" w:eastAsia="Times New Roman" w:hAnsi="Times New Roman"/>
          <w:lang w:eastAsia="x-none"/>
        </w:rPr>
        <w:t>s</w:t>
      </w:r>
      <w:r w:rsidRPr="007F1B66">
        <w:rPr>
          <w:rFonts w:ascii="Times New Roman" w:eastAsia="Times New Roman" w:hAnsi="Times New Roman"/>
          <w:lang w:eastAsia="x-none"/>
        </w:rPr>
        <w:t xml:space="preserve"> channel sensing at least across the bandwidth of the PUSCH </w:t>
      </w:r>
      <w:r w:rsidR="005C1867" w:rsidRPr="007F1B66">
        <w:rPr>
          <w:rFonts w:ascii="Times New Roman" w:eastAsia="Times New Roman" w:hAnsi="Times New Roman"/>
          <w:lang w:eastAsia="x-none"/>
        </w:rPr>
        <w:t xml:space="preserve">CG </w:t>
      </w:r>
      <w:r w:rsidRPr="007F1B66">
        <w:rPr>
          <w:rFonts w:ascii="Times New Roman" w:eastAsia="Times New Roman" w:hAnsi="Times New Roman"/>
          <w:lang w:eastAsia="x-none"/>
        </w:rPr>
        <w:t xml:space="preserve">resource and determine if another UE has already accessed the resource or not. By gaining such information, the UE then decides whether to access the resource or wait for another resource. </w:t>
      </w:r>
      <w:r w:rsidR="007D75AA">
        <w:rPr>
          <w:rFonts w:ascii="Times New Roman" w:eastAsia="Times New Roman" w:hAnsi="Times New Roman"/>
          <w:lang w:eastAsia="x-none"/>
        </w:rPr>
        <w:t>The p</w:t>
      </w:r>
      <w:r w:rsidR="00B34356" w:rsidRPr="007F1B66">
        <w:rPr>
          <w:rFonts w:ascii="Times New Roman" w:eastAsia="Times New Roman" w:hAnsi="Times New Roman"/>
          <w:lang w:eastAsia="x-none"/>
        </w:rPr>
        <w:t xml:space="preserve">resence of such </w:t>
      </w:r>
      <w:r w:rsidR="007D75AA">
        <w:rPr>
          <w:rFonts w:ascii="Times New Roman" w:eastAsia="Times New Roman" w:hAnsi="Times New Roman"/>
          <w:lang w:eastAsia="x-none"/>
        </w:rPr>
        <w:t xml:space="preserve">a </w:t>
      </w:r>
      <w:r w:rsidR="00B34356" w:rsidRPr="007F1B66">
        <w:rPr>
          <w:rFonts w:ascii="Times New Roman" w:eastAsia="Times New Roman" w:hAnsi="Times New Roman"/>
          <w:lang w:eastAsia="x-none"/>
        </w:rPr>
        <w:t>listen interval also helps in collision avoidance between grant-based and configured grant transmission.</w:t>
      </w:r>
      <w:r w:rsidR="00936CD7">
        <w:rPr>
          <w:rFonts w:ascii="Times New Roman" w:eastAsia="Times New Roman" w:hAnsi="Times New Roman"/>
          <w:lang w:eastAsia="x-none"/>
        </w:rPr>
        <w:t xml:space="preserve"> Accordingly, the </w:t>
      </w:r>
      <w:bookmarkStart w:id="1" w:name="_Hlk1046281"/>
      <w:r w:rsidR="00936CD7">
        <w:rPr>
          <w:rFonts w:ascii="Times New Roman" w:eastAsia="Times New Roman" w:hAnsi="Times New Roman"/>
          <w:lang w:eastAsia="x-none"/>
        </w:rPr>
        <w:t xml:space="preserve">UE should be </w:t>
      </w:r>
      <w:r w:rsidR="00936CD7" w:rsidRPr="00936CD7">
        <w:rPr>
          <w:rFonts w:ascii="Times New Roman" w:eastAsia="Times New Roman" w:hAnsi="Times New Roman"/>
          <w:lang w:eastAsia="x-none"/>
        </w:rPr>
        <w:t>allow</w:t>
      </w:r>
      <w:r w:rsidR="00B25C34">
        <w:rPr>
          <w:rFonts w:ascii="Times New Roman" w:eastAsia="Times New Roman" w:hAnsi="Times New Roman"/>
          <w:lang w:eastAsia="x-none"/>
        </w:rPr>
        <w:t>ed</w:t>
      </w:r>
      <w:r w:rsidR="00936CD7" w:rsidRPr="00936CD7">
        <w:rPr>
          <w:rFonts w:ascii="Times New Roman" w:eastAsia="Times New Roman" w:hAnsi="Times New Roman"/>
          <w:lang w:eastAsia="x-none"/>
        </w:rPr>
        <w:t xml:space="preserve"> to start transmission later than the starting symbol as indicated in configured grant based on LBT outcome</w:t>
      </w:r>
      <w:bookmarkEnd w:id="1"/>
      <w:r w:rsidR="00B25C34">
        <w:rPr>
          <w:rFonts w:ascii="Times New Roman" w:eastAsia="Times New Roman" w:hAnsi="Times New Roman"/>
          <w:lang w:eastAsia="x-none"/>
        </w:rPr>
        <w:t>.</w:t>
      </w:r>
    </w:p>
    <w:p w14:paraId="031A29B9" w14:textId="2C1B1813" w:rsidR="008D7A69" w:rsidRDefault="008D7A69" w:rsidP="00B34356">
      <w:pPr>
        <w:spacing w:before="240"/>
        <w:jc w:val="both"/>
        <w:rPr>
          <w:rFonts w:ascii="Times New Roman" w:hAnsi="Times New Roman"/>
          <w:b/>
          <w:i/>
          <w:u w:val="single"/>
          <w:lang w:eastAsia="sv-SE"/>
        </w:rPr>
      </w:pPr>
    </w:p>
    <w:p w14:paraId="725F6EAE" w14:textId="62181183" w:rsidR="00CF1250" w:rsidRDefault="00CF1250" w:rsidP="00CF1250">
      <w:pPr>
        <w:keepNext/>
        <w:spacing w:before="240"/>
        <w:jc w:val="center"/>
      </w:pPr>
      <w:r>
        <w:rPr>
          <w:noProof/>
        </w:rPr>
        <w:drawing>
          <wp:inline distT="0" distB="0" distL="0" distR="0" wp14:anchorId="3E6B5EB4" wp14:editId="0E825A48">
            <wp:extent cx="6081957" cy="28120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2054" cy="2825940"/>
                    </a:xfrm>
                    <a:prstGeom prst="rect">
                      <a:avLst/>
                    </a:prstGeom>
                    <a:noFill/>
                  </pic:spPr>
                </pic:pic>
              </a:graphicData>
            </a:graphic>
          </wp:inline>
        </w:drawing>
      </w:r>
    </w:p>
    <w:p w14:paraId="52177C71" w14:textId="0949A461" w:rsidR="008D7A69" w:rsidRPr="00CF1250" w:rsidRDefault="00CF1250" w:rsidP="009317CB">
      <w:pPr>
        <w:pStyle w:val="Caption"/>
        <w:rPr>
          <w:rFonts w:ascii="Times New Roman" w:hAnsi="Times New Roman"/>
          <w:b w:val="0"/>
          <w:i/>
          <w:u w:val="single"/>
          <w:lang w:eastAsia="sv-SE"/>
        </w:rPr>
      </w:pPr>
      <w:bookmarkStart w:id="2" w:name="_Ref1047458"/>
      <w:r w:rsidRPr="00CF1250">
        <w:rPr>
          <w:rFonts w:ascii="Times New Roman" w:hAnsi="Times New Roman"/>
        </w:rPr>
        <w:t xml:space="preserve">Figure </w:t>
      </w:r>
      <w:r w:rsidRPr="00CF1250">
        <w:rPr>
          <w:rFonts w:ascii="Times New Roman" w:hAnsi="Times New Roman"/>
        </w:rPr>
        <w:fldChar w:fldCharType="begin"/>
      </w:r>
      <w:r w:rsidRPr="00CF1250">
        <w:rPr>
          <w:rFonts w:ascii="Times New Roman" w:hAnsi="Times New Roman"/>
        </w:rPr>
        <w:instrText xml:space="preserve"> SEQ Figure \* ARABIC </w:instrText>
      </w:r>
      <w:r w:rsidRPr="00CF1250">
        <w:rPr>
          <w:rFonts w:ascii="Times New Roman" w:hAnsi="Times New Roman"/>
        </w:rPr>
        <w:fldChar w:fldCharType="separate"/>
      </w:r>
      <w:r w:rsidRPr="00CF1250">
        <w:rPr>
          <w:rFonts w:ascii="Times New Roman" w:hAnsi="Times New Roman"/>
          <w:noProof/>
        </w:rPr>
        <w:t>1</w:t>
      </w:r>
      <w:r w:rsidRPr="00CF1250">
        <w:rPr>
          <w:rFonts w:ascii="Times New Roman" w:hAnsi="Times New Roman"/>
        </w:rPr>
        <w:fldChar w:fldCharType="end"/>
      </w:r>
      <w:bookmarkEnd w:id="2"/>
      <w:r>
        <w:rPr>
          <w:rFonts w:ascii="Times New Roman" w:hAnsi="Times New Roman"/>
        </w:rPr>
        <w:t>:</w:t>
      </w:r>
      <w:r w:rsidRPr="00CF1250">
        <w:rPr>
          <w:b w:val="0"/>
          <w:bCs w:val="0"/>
        </w:rPr>
        <w:t xml:space="preserve"> </w:t>
      </w:r>
      <w:r>
        <w:rPr>
          <w:rFonts w:ascii="Times New Roman" w:hAnsi="Times New Roman"/>
        </w:rPr>
        <w:t>R</w:t>
      </w:r>
      <w:r w:rsidRPr="00CF1250">
        <w:rPr>
          <w:rFonts w:ascii="Times New Roman" w:hAnsi="Times New Roman"/>
        </w:rPr>
        <w:t xml:space="preserve">andomly </w:t>
      </w:r>
      <w:r>
        <w:rPr>
          <w:rFonts w:ascii="Times New Roman" w:hAnsi="Times New Roman"/>
        </w:rPr>
        <w:t>selected listen</w:t>
      </w:r>
      <w:r w:rsidRPr="00CF1250">
        <w:rPr>
          <w:rFonts w:ascii="Times New Roman" w:hAnsi="Times New Roman"/>
        </w:rPr>
        <w:t xml:space="preserve"> interval for the LBT to reduce collision among UEs configured to use the same </w:t>
      </w:r>
      <w:r w:rsidR="007521CF">
        <w:rPr>
          <w:rFonts w:ascii="Times New Roman" w:hAnsi="Times New Roman"/>
        </w:rPr>
        <w:t xml:space="preserve">CG </w:t>
      </w:r>
      <w:r>
        <w:rPr>
          <w:rFonts w:ascii="Times New Roman" w:hAnsi="Times New Roman"/>
        </w:rPr>
        <w:t xml:space="preserve">PUSCH </w:t>
      </w:r>
      <w:r w:rsidRPr="00CF1250">
        <w:rPr>
          <w:rFonts w:ascii="Times New Roman" w:hAnsi="Times New Roman"/>
        </w:rPr>
        <w:t>resource</w:t>
      </w:r>
    </w:p>
    <w:p w14:paraId="11B857EF" w14:textId="1DBF61CB" w:rsidR="00B34356" w:rsidRPr="00B25177" w:rsidRDefault="00B34356" w:rsidP="00B34356">
      <w:pPr>
        <w:spacing w:before="240"/>
        <w:jc w:val="both"/>
        <w:rPr>
          <w:rFonts w:ascii="Times New Roman" w:eastAsia="Times New Roman" w:hAnsi="Times New Roman"/>
          <w:i/>
          <w:lang w:eastAsia="x-none"/>
        </w:rPr>
      </w:pPr>
      <w:r w:rsidRPr="007F1B66">
        <w:rPr>
          <w:rFonts w:ascii="Times New Roman" w:hAnsi="Times New Roman"/>
          <w:b/>
          <w:i/>
          <w:u w:val="single"/>
          <w:lang w:eastAsia="sv-SE"/>
        </w:rPr>
        <w:t>Proposal 3:</w:t>
      </w:r>
      <w:r w:rsidRPr="007F1B66">
        <w:rPr>
          <w:rFonts w:ascii="Times New Roman" w:hAnsi="Times New Roman"/>
          <w:b/>
          <w:i/>
          <w:lang w:eastAsia="sv-SE"/>
        </w:rPr>
        <w:t xml:space="preserve"> </w:t>
      </w:r>
      <w:r w:rsidR="00B25C34" w:rsidRPr="00B25C34">
        <w:rPr>
          <w:rFonts w:ascii="Times New Roman" w:hAnsi="Times New Roman"/>
          <w:i/>
          <w:lang w:eastAsia="sv-SE"/>
        </w:rPr>
        <w:t>UE should be allowed to start transmission later than the starting symbol as indicated in configured grant based on LBT outcome</w:t>
      </w:r>
      <w:r w:rsidRPr="00B25C34">
        <w:rPr>
          <w:rFonts w:ascii="Times New Roman" w:eastAsia="Times New Roman" w:hAnsi="Times New Roman"/>
          <w:i/>
          <w:lang w:eastAsia="x-none"/>
        </w:rPr>
        <w:t>.</w:t>
      </w:r>
    </w:p>
    <w:p w14:paraId="7BB80D72" w14:textId="6933C8EB" w:rsidR="00D27013" w:rsidRDefault="00ED3C9B" w:rsidP="00680151">
      <w:pPr>
        <w:spacing w:before="240"/>
        <w:jc w:val="both"/>
        <w:rPr>
          <w:rFonts w:ascii="Times New Roman" w:eastAsia="Times New Roman" w:hAnsi="Times New Roman"/>
          <w:lang w:eastAsia="x-none"/>
        </w:rPr>
      </w:pPr>
      <w:r w:rsidRPr="00B25177">
        <w:rPr>
          <w:rFonts w:ascii="Times New Roman" w:eastAsia="Times New Roman" w:hAnsi="Times New Roman"/>
          <w:lang w:eastAsia="x-none"/>
        </w:rPr>
        <w:t xml:space="preserve">Given </w:t>
      </w:r>
      <w:r w:rsidR="00566D0D" w:rsidRPr="00B25177">
        <w:rPr>
          <w:rFonts w:ascii="Times New Roman" w:eastAsia="Times New Roman" w:hAnsi="Times New Roman"/>
          <w:lang w:eastAsia="x-none"/>
        </w:rPr>
        <w:t xml:space="preserve">the </w:t>
      </w:r>
      <w:r w:rsidRPr="00B25177">
        <w:rPr>
          <w:rFonts w:ascii="Times New Roman" w:eastAsia="Times New Roman" w:hAnsi="Times New Roman"/>
          <w:lang w:eastAsia="x-none"/>
        </w:rPr>
        <w:t>above trade-off</w:t>
      </w:r>
      <w:r w:rsidR="00BA75D3" w:rsidRPr="00B25177">
        <w:rPr>
          <w:rFonts w:ascii="Times New Roman" w:eastAsia="Times New Roman" w:hAnsi="Times New Roman"/>
          <w:lang w:eastAsia="x-none"/>
        </w:rPr>
        <w:t>s</w:t>
      </w:r>
      <w:r w:rsidRPr="00B25177">
        <w:rPr>
          <w:rFonts w:ascii="Times New Roman" w:eastAsia="Times New Roman" w:hAnsi="Times New Roman"/>
          <w:lang w:eastAsia="x-none"/>
        </w:rPr>
        <w:t xml:space="preserve"> and possibilities, we believe that a mechanism should be considered for resolving the contention among multiple UEs attempting to access the same </w:t>
      </w:r>
      <w:r w:rsidR="007521CF">
        <w:rPr>
          <w:rFonts w:ascii="Times New Roman" w:eastAsia="Times New Roman" w:hAnsi="Times New Roman"/>
          <w:lang w:eastAsia="x-none"/>
        </w:rPr>
        <w:t>CG</w:t>
      </w:r>
      <w:r w:rsidR="007521CF" w:rsidRPr="00B25177">
        <w:rPr>
          <w:rFonts w:ascii="Times New Roman" w:eastAsia="Times New Roman" w:hAnsi="Times New Roman"/>
          <w:lang w:eastAsia="x-none"/>
        </w:rPr>
        <w:t xml:space="preserve"> </w:t>
      </w:r>
      <w:r w:rsidRPr="00B25177">
        <w:rPr>
          <w:rFonts w:ascii="Times New Roman" w:eastAsia="Times New Roman" w:hAnsi="Times New Roman"/>
          <w:lang w:eastAsia="x-none"/>
        </w:rPr>
        <w:t xml:space="preserve">PUSCH resource. </w:t>
      </w:r>
    </w:p>
    <w:p w14:paraId="1CBCA6D0" w14:textId="6C8882FE" w:rsidR="00567EE3" w:rsidRPr="00B25177" w:rsidRDefault="00567EE3" w:rsidP="00567EE3">
      <w:pPr>
        <w:pStyle w:val="Heading1"/>
        <w:jc w:val="both"/>
        <w:rPr>
          <w:rFonts w:ascii="Times New Roman" w:hAnsi="Times New Roman"/>
          <w:b/>
          <w:sz w:val="32"/>
          <w:szCs w:val="32"/>
        </w:rPr>
      </w:pPr>
      <w:r w:rsidRPr="00B25177">
        <w:rPr>
          <w:rFonts w:ascii="Times New Roman" w:hAnsi="Times New Roman"/>
          <w:b/>
          <w:sz w:val="32"/>
          <w:szCs w:val="32"/>
        </w:rPr>
        <w:t>K-Repetition in Configured Grant</w:t>
      </w:r>
      <w:r w:rsidR="00823301" w:rsidRPr="00B25177">
        <w:rPr>
          <w:rFonts w:ascii="Times New Roman" w:hAnsi="Times New Roman"/>
          <w:b/>
          <w:sz w:val="32"/>
          <w:szCs w:val="32"/>
        </w:rPr>
        <w:t xml:space="preserve"> </w:t>
      </w:r>
    </w:p>
    <w:p w14:paraId="6FEA4B06" w14:textId="44997D16" w:rsidR="006A5146" w:rsidRPr="00B25177" w:rsidRDefault="0017676C" w:rsidP="00BA5C03">
      <w:pPr>
        <w:jc w:val="both"/>
        <w:rPr>
          <w:rFonts w:ascii="Times New Roman" w:eastAsia="Times New Roman" w:hAnsi="Times New Roman"/>
          <w:lang w:eastAsia="x-none"/>
        </w:rPr>
      </w:pPr>
      <w:r w:rsidRPr="00B25177">
        <w:rPr>
          <w:rFonts w:ascii="Times New Roman" w:eastAsia="Times New Roman" w:hAnsi="Times New Roman"/>
          <w:lang w:eastAsia="x-none"/>
        </w:rPr>
        <w:t xml:space="preserve">Another </w:t>
      </w:r>
      <w:r w:rsidR="007046C3" w:rsidRPr="00B25177">
        <w:rPr>
          <w:rFonts w:ascii="Times New Roman" w:eastAsia="Times New Roman" w:hAnsi="Times New Roman"/>
          <w:lang w:eastAsia="x-none"/>
        </w:rPr>
        <w:t xml:space="preserve">aspect </w:t>
      </w:r>
      <w:r w:rsidRPr="00B25177">
        <w:rPr>
          <w:rFonts w:ascii="Times New Roman" w:eastAsia="Times New Roman" w:hAnsi="Times New Roman"/>
          <w:lang w:eastAsia="x-none"/>
        </w:rPr>
        <w:t xml:space="preserve">of configured grant in NR is </w:t>
      </w:r>
      <w:r w:rsidR="00566D0D" w:rsidRPr="00B25177">
        <w:rPr>
          <w:rFonts w:ascii="Times New Roman" w:eastAsia="Times New Roman" w:hAnsi="Times New Roman"/>
          <w:lang w:eastAsia="x-none"/>
        </w:rPr>
        <w:t xml:space="preserve">the </w:t>
      </w:r>
      <w:r w:rsidRPr="00B25177">
        <w:rPr>
          <w:rFonts w:ascii="Times New Roman" w:eastAsia="Times New Roman" w:hAnsi="Times New Roman"/>
          <w:lang w:eastAsia="x-none"/>
        </w:rPr>
        <w:t>K</w:t>
      </w:r>
      <w:r w:rsidR="007046C3" w:rsidRPr="00B25177">
        <w:rPr>
          <w:rFonts w:ascii="Times New Roman" w:eastAsia="Times New Roman" w:hAnsi="Times New Roman"/>
          <w:lang w:eastAsia="x-none"/>
        </w:rPr>
        <w:t>-</w:t>
      </w:r>
      <w:r w:rsidRPr="00B25177">
        <w:rPr>
          <w:rFonts w:ascii="Times New Roman" w:eastAsia="Times New Roman" w:hAnsi="Times New Roman"/>
          <w:lang w:eastAsia="x-none"/>
        </w:rPr>
        <w:t>repetition</w:t>
      </w:r>
      <w:r w:rsidR="007046C3" w:rsidRPr="00B25177">
        <w:rPr>
          <w:rFonts w:ascii="Times New Roman" w:eastAsia="Times New Roman" w:hAnsi="Times New Roman"/>
          <w:lang w:eastAsia="x-none"/>
        </w:rPr>
        <w:t xml:space="preserve"> feature</w:t>
      </w:r>
      <w:r w:rsidRPr="00B25177">
        <w:rPr>
          <w:rFonts w:ascii="Times New Roman" w:eastAsia="Times New Roman" w:hAnsi="Times New Roman"/>
          <w:lang w:eastAsia="x-none"/>
        </w:rPr>
        <w:t xml:space="preserve">, where a TB is transmitted in several consecutive </w:t>
      </w:r>
      <w:r w:rsidR="00C04095" w:rsidRPr="00B25177">
        <w:rPr>
          <w:rFonts w:ascii="Times New Roman" w:eastAsia="Times New Roman" w:hAnsi="Times New Roman"/>
          <w:lang w:eastAsia="x-none"/>
        </w:rPr>
        <w:t>configured grant</w:t>
      </w:r>
      <w:r w:rsidR="007046C3" w:rsidRPr="00B25177">
        <w:rPr>
          <w:rFonts w:ascii="Times New Roman" w:eastAsia="Times New Roman" w:hAnsi="Times New Roman"/>
          <w:lang w:eastAsia="x-none"/>
        </w:rPr>
        <w:t xml:space="preserve"> PUSCH </w:t>
      </w:r>
      <w:r w:rsidRPr="00B25177">
        <w:rPr>
          <w:rFonts w:ascii="Times New Roman" w:eastAsia="Times New Roman" w:hAnsi="Times New Roman"/>
          <w:lang w:eastAsia="x-none"/>
        </w:rPr>
        <w:t xml:space="preserve">resources, with redundancy versions taken from a pre-configured redundancy </w:t>
      </w:r>
      <w:r w:rsidR="006A5146" w:rsidRPr="00B25177">
        <w:rPr>
          <w:rFonts w:ascii="Times New Roman" w:eastAsia="Times New Roman" w:hAnsi="Times New Roman"/>
          <w:lang w:eastAsia="x-none"/>
        </w:rPr>
        <w:t>version</w:t>
      </w:r>
      <w:r w:rsidRPr="00B25177">
        <w:rPr>
          <w:rFonts w:ascii="Times New Roman" w:eastAsia="Times New Roman" w:hAnsi="Times New Roman"/>
          <w:lang w:eastAsia="x-none"/>
        </w:rPr>
        <w:t xml:space="preserve"> sequence.</w:t>
      </w:r>
      <w:r w:rsidR="00126B78" w:rsidRPr="00B25177">
        <w:rPr>
          <w:rFonts w:ascii="Times New Roman" w:eastAsia="Times New Roman" w:hAnsi="Times New Roman"/>
          <w:lang w:eastAsia="x-none"/>
        </w:rPr>
        <w:t xml:space="preserve"> The K-repetition transmission helps </w:t>
      </w:r>
      <w:r w:rsidR="007046C3" w:rsidRPr="00B25177">
        <w:rPr>
          <w:rFonts w:ascii="Times New Roman" w:eastAsia="Times New Roman" w:hAnsi="Times New Roman"/>
          <w:lang w:eastAsia="x-none"/>
        </w:rPr>
        <w:t xml:space="preserve">to enhance </w:t>
      </w:r>
      <w:r w:rsidR="00126B78" w:rsidRPr="00B25177">
        <w:rPr>
          <w:rFonts w:ascii="Times New Roman" w:eastAsia="Times New Roman" w:hAnsi="Times New Roman"/>
          <w:lang w:eastAsia="x-none"/>
        </w:rPr>
        <w:t>reliability, and if the gNB decodes the TB in the middle of the K transmissions</w:t>
      </w:r>
      <w:r w:rsidR="00566D0D" w:rsidRPr="00B25177">
        <w:rPr>
          <w:rFonts w:ascii="Times New Roman" w:eastAsia="Times New Roman" w:hAnsi="Times New Roman"/>
          <w:lang w:eastAsia="x-none"/>
        </w:rPr>
        <w:t>,</w:t>
      </w:r>
      <w:r w:rsidR="00126B78" w:rsidRPr="00B25177">
        <w:rPr>
          <w:rFonts w:ascii="Times New Roman" w:eastAsia="Times New Roman" w:hAnsi="Times New Roman"/>
          <w:lang w:eastAsia="x-none"/>
        </w:rPr>
        <w:t xml:space="preserve"> it can inform the UE to </w:t>
      </w:r>
      <w:r w:rsidR="007046C3" w:rsidRPr="00B25177">
        <w:rPr>
          <w:rFonts w:ascii="Times New Roman" w:eastAsia="Times New Roman" w:hAnsi="Times New Roman"/>
          <w:lang w:eastAsia="x-none"/>
        </w:rPr>
        <w:t>stop</w:t>
      </w:r>
      <w:r w:rsidR="00126B78" w:rsidRPr="00B25177">
        <w:rPr>
          <w:rFonts w:ascii="Times New Roman" w:eastAsia="Times New Roman" w:hAnsi="Times New Roman"/>
          <w:lang w:eastAsia="x-none"/>
        </w:rPr>
        <w:t xml:space="preserve"> transmitting the remain</w:t>
      </w:r>
      <w:r w:rsidR="00566D0D" w:rsidRPr="00B25177">
        <w:rPr>
          <w:rFonts w:ascii="Times New Roman" w:eastAsia="Times New Roman" w:hAnsi="Times New Roman"/>
          <w:lang w:eastAsia="x-none"/>
        </w:rPr>
        <w:t>der</w:t>
      </w:r>
      <w:r w:rsidR="00126B78" w:rsidRPr="00B25177">
        <w:rPr>
          <w:rFonts w:ascii="Times New Roman" w:eastAsia="Times New Roman" w:hAnsi="Times New Roman"/>
          <w:lang w:eastAsia="x-none"/>
        </w:rPr>
        <w:t xml:space="preserve"> </w:t>
      </w:r>
      <w:r w:rsidR="007046C3" w:rsidRPr="00B25177">
        <w:rPr>
          <w:rFonts w:ascii="Times New Roman" w:eastAsia="Times New Roman" w:hAnsi="Times New Roman"/>
          <w:lang w:eastAsia="x-none"/>
        </w:rPr>
        <w:t>of the K-repetition sequence</w:t>
      </w:r>
      <w:r w:rsidR="00126B78" w:rsidRPr="00B25177">
        <w:rPr>
          <w:rFonts w:ascii="Times New Roman" w:eastAsia="Times New Roman" w:hAnsi="Times New Roman"/>
          <w:lang w:eastAsia="x-none"/>
        </w:rPr>
        <w:t>. While the K-repetition feature of the NR configured grant enhances reliability in larger cells and in licensed bands, its applicability to NR</w:t>
      </w:r>
      <w:r w:rsidR="00C04095" w:rsidRPr="00B25177">
        <w:rPr>
          <w:rFonts w:ascii="Times New Roman" w:eastAsia="Times New Roman" w:hAnsi="Times New Roman"/>
          <w:lang w:eastAsia="x-none"/>
        </w:rPr>
        <w:t>-U</w:t>
      </w:r>
      <w:r w:rsidR="00126B78" w:rsidRPr="00B25177">
        <w:rPr>
          <w:rFonts w:ascii="Times New Roman" w:eastAsia="Times New Roman" w:hAnsi="Times New Roman"/>
          <w:lang w:eastAsia="x-none"/>
        </w:rPr>
        <w:t xml:space="preserve"> operation should be further studied and </w:t>
      </w:r>
      <w:r w:rsidR="007046C3" w:rsidRPr="00B25177">
        <w:rPr>
          <w:rFonts w:ascii="Times New Roman" w:eastAsia="Times New Roman" w:hAnsi="Times New Roman"/>
          <w:lang w:eastAsia="x-none"/>
        </w:rPr>
        <w:t xml:space="preserve">its </w:t>
      </w:r>
      <w:r w:rsidR="00C04095" w:rsidRPr="00B25177">
        <w:rPr>
          <w:rFonts w:ascii="Times New Roman" w:eastAsia="Times New Roman" w:hAnsi="Times New Roman"/>
          <w:lang w:eastAsia="x-none"/>
        </w:rPr>
        <w:t xml:space="preserve">associated </w:t>
      </w:r>
      <w:r w:rsidR="007046C3" w:rsidRPr="00B25177">
        <w:rPr>
          <w:rFonts w:ascii="Times New Roman" w:eastAsia="Times New Roman" w:hAnsi="Times New Roman"/>
          <w:lang w:eastAsia="x-none"/>
        </w:rPr>
        <w:t>attributes</w:t>
      </w:r>
      <w:r w:rsidR="00C04095" w:rsidRPr="00B25177">
        <w:rPr>
          <w:rFonts w:ascii="Times New Roman" w:eastAsia="Times New Roman" w:hAnsi="Times New Roman"/>
          <w:lang w:eastAsia="x-none"/>
        </w:rPr>
        <w:t>, such as K,</w:t>
      </w:r>
      <w:r w:rsidR="007046C3" w:rsidRPr="00B25177">
        <w:rPr>
          <w:rFonts w:ascii="Times New Roman" w:eastAsia="Times New Roman" w:hAnsi="Times New Roman"/>
          <w:lang w:eastAsia="x-none"/>
        </w:rPr>
        <w:t xml:space="preserve"> should be </w:t>
      </w:r>
      <w:r w:rsidR="00126B78" w:rsidRPr="00B25177">
        <w:rPr>
          <w:rFonts w:ascii="Times New Roman" w:eastAsia="Times New Roman" w:hAnsi="Times New Roman"/>
          <w:lang w:eastAsia="x-none"/>
        </w:rPr>
        <w:t>updated. This is due to the following differences in operation in licensed vs unlicensed bands. First, a UE needs to perform an LBT procedure for each of the K repetitions and care should be taken such that prefera</w:t>
      </w:r>
      <w:r w:rsidR="00C04095" w:rsidRPr="00B25177">
        <w:rPr>
          <w:rFonts w:ascii="Times New Roman" w:eastAsia="Times New Roman" w:hAnsi="Times New Roman"/>
          <w:lang w:eastAsia="x-none"/>
        </w:rPr>
        <w:t>bly all the K repetitions occur</w:t>
      </w:r>
      <w:r w:rsidR="00126B78" w:rsidRPr="00B25177">
        <w:rPr>
          <w:rFonts w:ascii="Times New Roman" w:eastAsia="Times New Roman" w:hAnsi="Times New Roman"/>
          <w:lang w:eastAsia="x-none"/>
        </w:rPr>
        <w:t xml:space="preserve"> within the same COT. Second, the </w:t>
      </w:r>
      <w:r w:rsidR="00C04095" w:rsidRPr="00B25177">
        <w:rPr>
          <w:rFonts w:ascii="Times New Roman" w:eastAsia="Times New Roman" w:hAnsi="Times New Roman"/>
          <w:lang w:eastAsia="x-none"/>
        </w:rPr>
        <w:t xml:space="preserve">small-cell use case of NR-U may not require a large </w:t>
      </w:r>
      <w:r w:rsidR="00C83E7C">
        <w:rPr>
          <w:rFonts w:ascii="Times New Roman" w:eastAsia="Times New Roman" w:hAnsi="Times New Roman"/>
          <w:lang w:eastAsia="x-none"/>
        </w:rPr>
        <w:t xml:space="preserve">value for </w:t>
      </w:r>
      <w:r w:rsidR="00C04095" w:rsidRPr="00B25177">
        <w:rPr>
          <w:rFonts w:ascii="Times New Roman" w:eastAsia="Times New Roman" w:hAnsi="Times New Roman"/>
          <w:lang w:eastAsia="x-none"/>
        </w:rPr>
        <w:t>K</w:t>
      </w:r>
      <w:r w:rsidR="00C83E7C">
        <w:rPr>
          <w:rFonts w:ascii="Times New Roman" w:eastAsia="Times New Roman" w:hAnsi="Times New Roman"/>
          <w:lang w:eastAsia="x-none"/>
        </w:rPr>
        <w:t>.</w:t>
      </w:r>
    </w:p>
    <w:p w14:paraId="4B7B19BA" w14:textId="2313B217" w:rsidR="00FA4F57" w:rsidRPr="00B25177" w:rsidRDefault="00FA4F57" w:rsidP="00FA4F57">
      <w:pPr>
        <w:jc w:val="both"/>
        <w:rPr>
          <w:rFonts w:ascii="Times New Roman" w:eastAsia="Times New Roman" w:hAnsi="Times New Roman"/>
          <w:lang w:eastAsia="x-none"/>
        </w:rPr>
      </w:pPr>
      <w:r w:rsidRPr="00B25177">
        <w:rPr>
          <w:rFonts w:ascii="Times New Roman" w:eastAsia="Times New Roman" w:hAnsi="Times New Roman"/>
          <w:lang w:eastAsia="x-none"/>
        </w:rPr>
        <w:t xml:space="preserve">We believe for a fair coexistence, appropriate LBT categories should be invoked during operation of configured grant. For type-1 </w:t>
      </w:r>
      <w:r w:rsidR="007521CF">
        <w:rPr>
          <w:rFonts w:ascii="Times New Roman" w:eastAsia="Times New Roman" w:hAnsi="Times New Roman"/>
          <w:lang w:eastAsia="x-none"/>
        </w:rPr>
        <w:t>CG</w:t>
      </w:r>
      <w:r w:rsidR="007521CF" w:rsidRPr="00B25177">
        <w:rPr>
          <w:rFonts w:ascii="Times New Roman" w:eastAsia="Times New Roman" w:hAnsi="Times New Roman"/>
          <w:lang w:eastAsia="x-none"/>
        </w:rPr>
        <w:t xml:space="preserve"> </w:t>
      </w:r>
      <w:r w:rsidRPr="00B25177">
        <w:rPr>
          <w:rFonts w:ascii="Times New Roman" w:eastAsia="Times New Roman" w:hAnsi="Times New Roman"/>
          <w:lang w:eastAsia="x-none"/>
        </w:rPr>
        <w:t>up</w:t>
      </w:r>
      <w:r w:rsidR="00C04095" w:rsidRPr="00B25177">
        <w:rPr>
          <w:rFonts w:ascii="Times New Roman" w:eastAsia="Times New Roman" w:hAnsi="Times New Roman"/>
          <w:lang w:eastAsia="x-none"/>
        </w:rPr>
        <w:t xml:space="preserve">link transmission, UE should </w:t>
      </w:r>
      <w:r w:rsidRPr="00B25177">
        <w:rPr>
          <w:rFonts w:ascii="Times New Roman" w:eastAsia="Times New Roman" w:hAnsi="Times New Roman"/>
          <w:lang w:eastAsia="x-none"/>
        </w:rPr>
        <w:t xml:space="preserve">perform an associated LBT procedure before transmission in a PUSCH resource. For type-2 </w:t>
      </w:r>
      <w:r w:rsidR="007521CF">
        <w:rPr>
          <w:rFonts w:ascii="Times New Roman" w:eastAsia="Times New Roman" w:hAnsi="Times New Roman"/>
          <w:lang w:eastAsia="x-none"/>
        </w:rPr>
        <w:t>CG</w:t>
      </w:r>
      <w:r w:rsidR="007521CF" w:rsidRPr="00B25177">
        <w:rPr>
          <w:rFonts w:ascii="Times New Roman" w:eastAsia="Times New Roman" w:hAnsi="Times New Roman"/>
          <w:lang w:eastAsia="x-none"/>
        </w:rPr>
        <w:t xml:space="preserve"> </w:t>
      </w:r>
      <w:r w:rsidRPr="00B25177">
        <w:rPr>
          <w:rFonts w:ascii="Times New Roman" w:eastAsia="Times New Roman" w:hAnsi="Times New Roman"/>
          <w:lang w:eastAsia="x-none"/>
        </w:rPr>
        <w:t>uplink transmission, the gNB need</w:t>
      </w:r>
      <w:r w:rsidR="00566D0D" w:rsidRPr="00B25177">
        <w:rPr>
          <w:rFonts w:ascii="Times New Roman" w:eastAsia="Times New Roman" w:hAnsi="Times New Roman"/>
          <w:lang w:eastAsia="x-none"/>
        </w:rPr>
        <w:t>s</w:t>
      </w:r>
      <w:r w:rsidRPr="00B25177">
        <w:rPr>
          <w:rFonts w:ascii="Times New Roman" w:eastAsia="Times New Roman" w:hAnsi="Times New Roman"/>
          <w:lang w:eastAsia="x-none"/>
        </w:rPr>
        <w:t xml:space="preserve"> to first activate the </w:t>
      </w:r>
      <w:r w:rsidR="007521CF">
        <w:rPr>
          <w:rFonts w:ascii="Times New Roman" w:eastAsia="Times New Roman" w:hAnsi="Times New Roman"/>
          <w:lang w:eastAsia="x-none"/>
        </w:rPr>
        <w:t>CG</w:t>
      </w:r>
      <w:r w:rsidR="007521CF" w:rsidRPr="00B25177">
        <w:rPr>
          <w:rFonts w:ascii="Times New Roman" w:eastAsia="Times New Roman" w:hAnsi="Times New Roman"/>
          <w:lang w:eastAsia="x-none"/>
        </w:rPr>
        <w:t xml:space="preserve"> </w:t>
      </w:r>
      <w:r w:rsidRPr="00B25177">
        <w:rPr>
          <w:rFonts w:ascii="Times New Roman" w:eastAsia="Times New Roman" w:hAnsi="Times New Roman"/>
          <w:lang w:eastAsia="x-none"/>
        </w:rPr>
        <w:t>transmission and to do so the gNB has to successfully perform an LBT procedure and then send the appropriate PDCCH to the UE, after which the UE is also subject to performing an appropriate LBT category before uplink transmission (note that the activation of a type-2 configured grant remains in effect until the gNB d</w:t>
      </w:r>
      <w:r w:rsidR="00566D0D" w:rsidRPr="00B25177">
        <w:rPr>
          <w:rFonts w:ascii="Times New Roman" w:eastAsia="Times New Roman" w:hAnsi="Times New Roman"/>
          <w:lang w:eastAsia="x-none"/>
        </w:rPr>
        <w:t>e</w:t>
      </w:r>
      <w:r w:rsidRPr="00B25177">
        <w:rPr>
          <w:rFonts w:ascii="Times New Roman" w:eastAsia="Times New Roman" w:hAnsi="Times New Roman"/>
          <w:lang w:eastAsia="x-none"/>
        </w:rPr>
        <w:t xml:space="preserve">activates it for the UE). While performing an LBT procedure is necessary, whether the same LBT category should be involved for every </w:t>
      </w:r>
      <w:r w:rsidR="00404973" w:rsidRPr="00B25177">
        <w:rPr>
          <w:rFonts w:ascii="Times New Roman" w:eastAsia="Times New Roman" w:hAnsi="Times New Roman"/>
          <w:lang w:eastAsia="x-none"/>
        </w:rPr>
        <w:t>of the K repetitions</w:t>
      </w:r>
      <w:r w:rsidR="00566D0D" w:rsidRPr="00B25177">
        <w:rPr>
          <w:rFonts w:ascii="Times New Roman" w:eastAsia="Times New Roman" w:hAnsi="Times New Roman"/>
          <w:lang w:eastAsia="x-none"/>
        </w:rPr>
        <w:t xml:space="preserve"> in the case of K-repetition configured grant</w:t>
      </w:r>
      <w:r w:rsidR="00404973" w:rsidRPr="00B25177">
        <w:rPr>
          <w:rFonts w:ascii="Times New Roman" w:eastAsia="Times New Roman" w:hAnsi="Times New Roman"/>
          <w:lang w:eastAsia="x-none"/>
        </w:rPr>
        <w:t xml:space="preserve"> should be further evaluated.</w:t>
      </w:r>
    </w:p>
    <w:p w14:paraId="25B283CC" w14:textId="47BD5453" w:rsidR="00FA4F57" w:rsidRPr="00B25177" w:rsidRDefault="00FA4F57" w:rsidP="00FA4F57">
      <w:pPr>
        <w:jc w:val="both"/>
        <w:rPr>
          <w:rFonts w:ascii="Times New Roman" w:eastAsia="Times New Roman" w:hAnsi="Times New Roman"/>
          <w:lang w:eastAsia="x-none"/>
        </w:rPr>
      </w:pPr>
      <w:r w:rsidRPr="00B25177">
        <w:rPr>
          <w:rFonts w:ascii="Times New Roman" w:eastAsia="Times New Roman" w:hAnsi="Times New Roman"/>
          <w:lang w:eastAsia="x-none"/>
        </w:rPr>
        <w:t xml:space="preserve">Considering </w:t>
      </w:r>
      <w:r w:rsidR="00566D0D" w:rsidRPr="00B25177">
        <w:rPr>
          <w:rFonts w:ascii="Times New Roman" w:eastAsia="Times New Roman" w:hAnsi="Times New Roman"/>
          <w:lang w:eastAsia="x-none"/>
        </w:rPr>
        <w:t xml:space="preserve">the discussion </w:t>
      </w:r>
      <w:r w:rsidRPr="00B25177">
        <w:rPr>
          <w:rFonts w:ascii="Times New Roman" w:eastAsia="Times New Roman" w:hAnsi="Times New Roman"/>
          <w:lang w:eastAsia="x-none"/>
        </w:rPr>
        <w:t>above, we believe</w:t>
      </w:r>
      <w:r w:rsidR="00404973" w:rsidRPr="00B25177">
        <w:rPr>
          <w:rFonts w:ascii="Times New Roman" w:eastAsia="Times New Roman" w:hAnsi="Times New Roman"/>
          <w:lang w:eastAsia="x-none"/>
        </w:rPr>
        <w:t xml:space="preserve"> there are </w:t>
      </w:r>
      <w:r w:rsidR="00A03518" w:rsidRPr="00B25177">
        <w:rPr>
          <w:rFonts w:ascii="Times New Roman" w:eastAsia="Times New Roman" w:hAnsi="Times New Roman"/>
          <w:lang w:eastAsia="x-none"/>
        </w:rPr>
        <w:t>crucial differences</w:t>
      </w:r>
      <w:r w:rsidRPr="00B25177">
        <w:rPr>
          <w:rFonts w:ascii="Times New Roman" w:eastAsia="Times New Roman" w:hAnsi="Times New Roman"/>
          <w:lang w:eastAsia="x-none"/>
        </w:rPr>
        <w:t xml:space="preserve"> in </w:t>
      </w:r>
      <w:r w:rsidR="00404973" w:rsidRPr="00B25177">
        <w:rPr>
          <w:rFonts w:ascii="Times New Roman" w:eastAsia="Times New Roman" w:hAnsi="Times New Roman"/>
          <w:lang w:eastAsia="x-none"/>
        </w:rPr>
        <w:t xml:space="preserve">NR </w:t>
      </w:r>
      <w:r w:rsidRPr="00B25177">
        <w:rPr>
          <w:rFonts w:ascii="Times New Roman" w:eastAsia="Times New Roman" w:hAnsi="Times New Roman"/>
          <w:lang w:eastAsia="x-none"/>
        </w:rPr>
        <w:t xml:space="preserve">operation </w:t>
      </w:r>
      <w:r w:rsidR="00404973" w:rsidRPr="00B25177">
        <w:rPr>
          <w:rFonts w:ascii="Times New Roman" w:eastAsia="Times New Roman" w:hAnsi="Times New Roman"/>
          <w:lang w:eastAsia="x-none"/>
        </w:rPr>
        <w:t xml:space="preserve">in </w:t>
      </w:r>
      <w:r w:rsidRPr="00B25177">
        <w:rPr>
          <w:rFonts w:ascii="Times New Roman" w:eastAsia="Times New Roman" w:hAnsi="Times New Roman"/>
          <w:lang w:eastAsia="x-none"/>
        </w:rPr>
        <w:t>licensed vs unlicensed bands that calls for a re</w:t>
      </w:r>
      <w:r w:rsidR="00404973" w:rsidRPr="00B25177">
        <w:rPr>
          <w:rFonts w:ascii="Times New Roman" w:eastAsia="Times New Roman" w:hAnsi="Times New Roman"/>
          <w:lang w:eastAsia="x-none"/>
        </w:rPr>
        <w:t>-</w:t>
      </w:r>
      <w:r w:rsidRPr="00B25177">
        <w:rPr>
          <w:rFonts w:ascii="Times New Roman" w:eastAsia="Times New Roman" w:hAnsi="Times New Roman"/>
          <w:lang w:eastAsia="x-none"/>
        </w:rPr>
        <w:t>evaluation of K-repetition configured grant and its attributes.</w:t>
      </w:r>
      <w:r w:rsidR="00404973" w:rsidRPr="00B25177">
        <w:rPr>
          <w:rFonts w:ascii="Times New Roman" w:eastAsia="Times New Roman" w:hAnsi="Times New Roman"/>
          <w:lang w:eastAsia="x-none"/>
        </w:rPr>
        <w:t xml:space="preserve"> Therefore, </w:t>
      </w:r>
      <w:r w:rsidR="00404973" w:rsidRPr="00B25177">
        <w:rPr>
          <w:rFonts w:ascii="Times New Roman" w:eastAsia="Times New Roman" w:hAnsi="Times New Roman"/>
          <w:lang w:eastAsia="x-none"/>
        </w:rPr>
        <w:lastRenderedPageBreak/>
        <w:t>we suggest to further study the K-repetition configured grant transmission and possibly update the relevant attributes for NR-U operation.</w:t>
      </w:r>
    </w:p>
    <w:p w14:paraId="27209803" w14:textId="21E86ACC" w:rsidR="0017676C" w:rsidRPr="00B25177" w:rsidRDefault="006A5146" w:rsidP="00B32DC5">
      <w:pPr>
        <w:spacing w:before="240"/>
        <w:jc w:val="both"/>
        <w:rPr>
          <w:rFonts w:ascii="Times New Roman" w:eastAsia="Times New Roman" w:hAnsi="Times New Roman"/>
          <w:lang w:eastAsia="x-none"/>
        </w:rPr>
      </w:pPr>
      <w:r w:rsidRPr="00B25177">
        <w:rPr>
          <w:rFonts w:ascii="Times New Roman" w:hAnsi="Times New Roman"/>
          <w:b/>
          <w:i/>
          <w:u w:val="single"/>
        </w:rPr>
        <w:t xml:space="preserve">Proposal </w:t>
      </w:r>
      <w:r w:rsidR="00E47A85">
        <w:rPr>
          <w:rFonts w:ascii="Times New Roman" w:hAnsi="Times New Roman"/>
          <w:b/>
          <w:i/>
          <w:u w:val="single"/>
        </w:rPr>
        <w:t>4</w:t>
      </w:r>
      <w:r w:rsidRPr="00B25177">
        <w:rPr>
          <w:rFonts w:ascii="Times New Roman" w:hAnsi="Times New Roman"/>
          <w:b/>
          <w:i/>
          <w:u w:val="single"/>
        </w:rPr>
        <w:t>:</w:t>
      </w:r>
      <w:r w:rsidRPr="00B25177">
        <w:rPr>
          <w:rFonts w:ascii="Times New Roman" w:hAnsi="Times New Roman"/>
          <w:i/>
        </w:rPr>
        <w:t xml:space="preserve"> </w:t>
      </w:r>
      <w:r w:rsidR="00C04095" w:rsidRPr="00B25177">
        <w:rPr>
          <w:rFonts w:ascii="Times New Roman" w:hAnsi="Times New Roman"/>
          <w:i/>
        </w:rPr>
        <w:t xml:space="preserve">NR-U to </w:t>
      </w:r>
      <w:r w:rsidR="00404973" w:rsidRPr="00B25177">
        <w:rPr>
          <w:rFonts w:ascii="Times New Roman" w:hAnsi="Times New Roman"/>
          <w:i/>
        </w:rPr>
        <w:t xml:space="preserve">study the K-repetition </w:t>
      </w:r>
      <w:r w:rsidR="00C04095" w:rsidRPr="00B25177">
        <w:rPr>
          <w:rFonts w:ascii="Times New Roman" w:hAnsi="Times New Roman"/>
          <w:i/>
        </w:rPr>
        <w:t xml:space="preserve">procedure of </w:t>
      </w:r>
      <w:r w:rsidR="00C83E7C">
        <w:rPr>
          <w:rFonts w:ascii="Times New Roman" w:hAnsi="Times New Roman"/>
          <w:i/>
        </w:rPr>
        <w:t xml:space="preserve">CG </w:t>
      </w:r>
      <w:r w:rsidR="00404973" w:rsidRPr="00B25177">
        <w:rPr>
          <w:rFonts w:ascii="Times New Roman" w:hAnsi="Times New Roman"/>
          <w:i/>
        </w:rPr>
        <w:t xml:space="preserve">transmission and possibly update the relevant attributes for NR-U </w:t>
      </w:r>
      <w:r w:rsidR="00C04095" w:rsidRPr="00B25177">
        <w:rPr>
          <w:rFonts w:ascii="Times New Roman" w:hAnsi="Times New Roman"/>
          <w:i/>
        </w:rPr>
        <w:t>use cases</w:t>
      </w:r>
      <w:r w:rsidRPr="00B25177">
        <w:rPr>
          <w:rFonts w:ascii="Times New Roman" w:hAnsi="Times New Roman"/>
          <w:i/>
        </w:rPr>
        <w:t>.</w:t>
      </w:r>
    </w:p>
    <w:p w14:paraId="2135E5B2" w14:textId="172627D5" w:rsidR="007D720D" w:rsidRPr="00B25177" w:rsidRDefault="003560AD" w:rsidP="00680151">
      <w:pPr>
        <w:spacing w:before="240"/>
        <w:jc w:val="both"/>
        <w:rPr>
          <w:rFonts w:ascii="Times New Roman" w:eastAsia="Times New Roman" w:hAnsi="Times New Roman"/>
          <w:lang w:eastAsia="x-none"/>
        </w:rPr>
      </w:pPr>
      <w:r w:rsidRPr="00B25177">
        <w:rPr>
          <w:rFonts w:ascii="Times New Roman" w:eastAsia="Times New Roman" w:hAnsi="Times New Roman"/>
          <w:lang w:eastAsia="x-none"/>
        </w:rPr>
        <w:t xml:space="preserve">If </w:t>
      </w:r>
      <w:r w:rsidR="00C04095" w:rsidRPr="00B25177">
        <w:rPr>
          <w:rFonts w:ascii="Times New Roman" w:eastAsia="Times New Roman" w:hAnsi="Times New Roman"/>
          <w:lang w:eastAsia="x-none"/>
        </w:rPr>
        <w:t xml:space="preserve">the </w:t>
      </w:r>
      <w:r w:rsidRPr="00B25177">
        <w:rPr>
          <w:rFonts w:ascii="Times New Roman" w:eastAsia="Times New Roman" w:hAnsi="Times New Roman"/>
          <w:lang w:eastAsia="x-none"/>
        </w:rPr>
        <w:t xml:space="preserve">K-repetition </w:t>
      </w:r>
      <w:r w:rsidR="00C04095" w:rsidRPr="00B25177">
        <w:rPr>
          <w:rFonts w:ascii="Times New Roman" w:eastAsia="Times New Roman" w:hAnsi="Times New Roman"/>
          <w:lang w:eastAsia="x-none"/>
        </w:rPr>
        <w:t xml:space="preserve">feature is </w:t>
      </w:r>
      <w:r w:rsidRPr="00B25177">
        <w:rPr>
          <w:rFonts w:ascii="Times New Roman" w:eastAsia="Times New Roman" w:hAnsi="Times New Roman"/>
          <w:lang w:eastAsia="x-none"/>
        </w:rPr>
        <w:t xml:space="preserve">adopted for </w:t>
      </w:r>
      <w:r w:rsidR="00566D0D" w:rsidRPr="00B25177">
        <w:rPr>
          <w:rFonts w:ascii="Times New Roman" w:eastAsia="Times New Roman" w:hAnsi="Times New Roman"/>
          <w:lang w:eastAsia="x-none"/>
        </w:rPr>
        <w:t xml:space="preserve">the </w:t>
      </w:r>
      <w:r w:rsidR="00C04095" w:rsidRPr="00B25177">
        <w:rPr>
          <w:rFonts w:ascii="Times New Roman" w:eastAsia="Times New Roman" w:hAnsi="Times New Roman"/>
          <w:lang w:eastAsia="x-none"/>
        </w:rPr>
        <w:t>NR-U configured grant procedure</w:t>
      </w:r>
      <w:r w:rsidRPr="00B25177">
        <w:rPr>
          <w:rFonts w:ascii="Times New Roman" w:eastAsia="Times New Roman" w:hAnsi="Times New Roman"/>
          <w:lang w:eastAsia="x-none"/>
        </w:rPr>
        <w:t xml:space="preserve">, there are </w:t>
      </w:r>
      <w:r w:rsidR="00A03518">
        <w:rPr>
          <w:rFonts w:ascii="Times New Roman" w:eastAsia="Times New Roman" w:hAnsi="Times New Roman"/>
          <w:lang w:eastAsia="x-none"/>
        </w:rPr>
        <w:t>cautions</w:t>
      </w:r>
      <w:r w:rsidRPr="00B25177">
        <w:rPr>
          <w:rFonts w:ascii="Times New Roman" w:eastAsia="Times New Roman" w:hAnsi="Times New Roman"/>
          <w:lang w:eastAsia="x-none"/>
        </w:rPr>
        <w:t xml:space="preserve"> that need to be </w:t>
      </w:r>
      <w:r w:rsidR="00494D1D" w:rsidRPr="00B25177">
        <w:rPr>
          <w:rFonts w:ascii="Times New Roman" w:eastAsia="Times New Roman" w:hAnsi="Times New Roman"/>
          <w:lang w:eastAsia="x-none"/>
        </w:rPr>
        <w:t>exercised</w:t>
      </w:r>
      <w:r w:rsidRPr="00B25177">
        <w:rPr>
          <w:rFonts w:ascii="Times New Roman" w:eastAsia="Times New Roman" w:hAnsi="Times New Roman"/>
          <w:lang w:eastAsia="x-none"/>
        </w:rPr>
        <w:t xml:space="preserve"> at the UE side. For instance, due to COT and its maximum time duration, MCOT, if a UE initiates a K-repetition configured grant</w:t>
      </w:r>
      <w:r w:rsidR="00C04095" w:rsidRPr="00B25177">
        <w:rPr>
          <w:rFonts w:ascii="Times New Roman" w:eastAsia="Times New Roman" w:hAnsi="Times New Roman"/>
          <w:lang w:eastAsia="x-none"/>
        </w:rPr>
        <w:t xml:space="preserve"> transmission</w:t>
      </w:r>
      <w:r w:rsidRPr="00B25177">
        <w:rPr>
          <w:rFonts w:ascii="Times New Roman" w:eastAsia="Times New Roman" w:hAnsi="Times New Roman"/>
          <w:lang w:eastAsia="x-none"/>
        </w:rPr>
        <w:t xml:space="preserve">, </w:t>
      </w:r>
      <w:r w:rsidR="00C04095" w:rsidRPr="00B25177">
        <w:rPr>
          <w:rFonts w:ascii="Times New Roman" w:eastAsia="Times New Roman" w:hAnsi="Times New Roman"/>
          <w:lang w:eastAsia="x-none"/>
        </w:rPr>
        <w:t xml:space="preserve">it is possible that </w:t>
      </w:r>
      <w:r w:rsidRPr="00B25177">
        <w:rPr>
          <w:rFonts w:ascii="Times New Roman" w:eastAsia="Times New Roman" w:hAnsi="Times New Roman"/>
          <w:lang w:eastAsia="x-none"/>
        </w:rPr>
        <w:t>one or several of the last repetitions may fall outside of the COT</w:t>
      </w:r>
      <w:r w:rsidR="00C04095" w:rsidRPr="00B25177">
        <w:rPr>
          <w:rFonts w:ascii="Times New Roman" w:eastAsia="Times New Roman" w:hAnsi="Times New Roman"/>
          <w:lang w:eastAsia="x-none"/>
        </w:rPr>
        <w:t xml:space="preserve">. Since the COT has expired, any transmission outside of the COT should be subject to a robust LBT procedure for better coexistence. </w:t>
      </w:r>
      <w:r w:rsidR="007D720D" w:rsidRPr="00B25177">
        <w:rPr>
          <w:rFonts w:ascii="Times New Roman" w:eastAsia="Times New Roman" w:hAnsi="Times New Roman"/>
          <w:lang w:eastAsia="x-none"/>
        </w:rPr>
        <w:t>In one situation, a UE may skip transmission of the few last repetitions that are outside of the COT</w:t>
      </w:r>
      <w:r w:rsidRPr="00B25177">
        <w:rPr>
          <w:rFonts w:ascii="Times New Roman" w:eastAsia="Times New Roman" w:hAnsi="Times New Roman"/>
          <w:lang w:eastAsia="x-none"/>
        </w:rPr>
        <w:t>.</w:t>
      </w:r>
    </w:p>
    <w:p w14:paraId="74955968" w14:textId="34043E13" w:rsidR="0017676C" w:rsidRPr="00B25177" w:rsidRDefault="007D720D" w:rsidP="00B32DC5">
      <w:pPr>
        <w:spacing w:before="240"/>
        <w:jc w:val="both"/>
        <w:rPr>
          <w:rFonts w:ascii="Times New Roman" w:eastAsia="Times New Roman" w:hAnsi="Times New Roman"/>
          <w:lang w:eastAsia="x-none"/>
        </w:rPr>
      </w:pPr>
      <w:r w:rsidRPr="00B25177">
        <w:rPr>
          <w:rFonts w:ascii="Times New Roman" w:hAnsi="Times New Roman"/>
          <w:b/>
          <w:i/>
          <w:u w:val="single"/>
        </w:rPr>
        <w:t xml:space="preserve">Proposal </w:t>
      </w:r>
      <w:r w:rsidR="00E47A85">
        <w:rPr>
          <w:rFonts w:ascii="Times New Roman" w:hAnsi="Times New Roman"/>
          <w:b/>
          <w:i/>
          <w:u w:val="single"/>
        </w:rPr>
        <w:t>5</w:t>
      </w:r>
      <w:r w:rsidRPr="00B25177">
        <w:rPr>
          <w:rFonts w:ascii="Times New Roman" w:hAnsi="Times New Roman"/>
          <w:b/>
          <w:i/>
          <w:u w:val="single"/>
        </w:rPr>
        <w:t>:</w:t>
      </w:r>
      <w:r w:rsidRPr="00B25177">
        <w:rPr>
          <w:rFonts w:ascii="Times New Roman" w:hAnsi="Times New Roman"/>
          <w:i/>
        </w:rPr>
        <w:t xml:space="preserve"> NR-U to study the </w:t>
      </w:r>
      <w:r w:rsidR="000B4024">
        <w:rPr>
          <w:rFonts w:ascii="Times New Roman" w:hAnsi="Times New Roman"/>
          <w:i/>
        </w:rPr>
        <w:t>procedure</w:t>
      </w:r>
      <w:r w:rsidRPr="00B25177">
        <w:rPr>
          <w:rFonts w:ascii="Times New Roman" w:hAnsi="Times New Roman"/>
          <w:i/>
        </w:rPr>
        <w:t xml:space="preserve"> for K-repetition </w:t>
      </w:r>
      <w:r w:rsidR="000B4024">
        <w:rPr>
          <w:rFonts w:ascii="Times New Roman" w:hAnsi="Times New Roman"/>
          <w:i/>
        </w:rPr>
        <w:t>in UL configured grant</w:t>
      </w:r>
      <w:r w:rsidRPr="00B25177">
        <w:rPr>
          <w:rFonts w:ascii="Times New Roman" w:hAnsi="Times New Roman"/>
          <w:i/>
        </w:rPr>
        <w:t xml:space="preserve"> when a few last repetitions may </w:t>
      </w:r>
      <w:r w:rsidR="00A03518">
        <w:rPr>
          <w:rFonts w:ascii="Times New Roman" w:hAnsi="Times New Roman"/>
          <w:i/>
        </w:rPr>
        <w:t>fall</w:t>
      </w:r>
      <w:r w:rsidRPr="00B25177">
        <w:rPr>
          <w:rFonts w:ascii="Times New Roman" w:hAnsi="Times New Roman"/>
          <w:i/>
        </w:rPr>
        <w:t xml:space="preserve"> outside of a COT. </w:t>
      </w:r>
      <w:r w:rsidR="003560AD" w:rsidRPr="00B25177">
        <w:rPr>
          <w:rFonts w:ascii="Times New Roman" w:eastAsia="Times New Roman" w:hAnsi="Times New Roman"/>
          <w:lang w:eastAsia="x-none"/>
        </w:rPr>
        <w:t xml:space="preserve">  </w:t>
      </w:r>
      <w:r w:rsidR="0017676C" w:rsidRPr="00B25177">
        <w:rPr>
          <w:rFonts w:ascii="Times New Roman" w:eastAsia="Times New Roman" w:hAnsi="Times New Roman"/>
          <w:lang w:eastAsia="x-none"/>
        </w:rPr>
        <w:t xml:space="preserve"> </w:t>
      </w:r>
    </w:p>
    <w:p w14:paraId="21C1C7F7" w14:textId="721D1534" w:rsidR="006D519A" w:rsidRDefault="006D519A">
      <w:pPr>
        <w:pStyle w:val="Heading1"/>
      </w:pPr>
      <w:r>
        <w:t>CBG based (re)transmissions</w:t>
      </w:r>
    </w:p>
    <w:p w14:paraId="60C36ECA" w14:textId="769CBA23" w:rsidR="006D519A" w:rsidRDefault="00C0177E" w:rsidP="006D519A">
      <w:pPr>
        <w:rPr>
          <w:rFonts w:ascii="Times New Roman" w:eastAsia="Times New Roman" w:hAnsi="Times New Roman"/>
          <w:lang w:eastAsia="x-none"/>
        </w:rPr>
      </w:pPr>
      <w:r>
        <w:rPr>
          <w:rFonts w:ascii="Times New Roman" w:eastAsia="Times New Roman" w:hAnsi="Times New Roman"/>
          <w:lang w:eastAsia="x-none"/>
        </w:rPr>
        <w:t>CBG based retransmissions was introduced in NR, where instead of acknowledging a TB with a single bit, multiple ACK/NACK bits can be used to acknowledge the TB.</w:t>
      </w:r>
      <w:r w:rsidR="009A06DE">
        <w:rPr>
          <w:rFonts w:ascii="Times New Roman" w:eastAsia="Times New Roman" w:hAnsi="Times New Roman"/>
          <w:lang w:eastAsia="x-none"/>
        </w:rPr>
        <w:t xml:space="preserve"> This feature is targeting transmissions with large TBS, as the TB may experience different channel variation and part of the TB may be received correctly while other parts can fail the decoding process. </w:t>
      </w:r>
      <w:r>
        <w:rPr>
          <w:rFonts w:ascii="Times New Roman" w:eastAsia="Times New Roman" w:hAnsi="Times New Roman"/>
          <w:lang w:eastAsia="x-none"/>
        </w:rPr>
        <w:t>The UE is configured from the network to enable or disable CBG</w:t>
      </w:r>
      <w:r w:rsidR="00C7371D">
        <w:rPr>
          <w:rFonts w:ascii="Times New Roman" w:eastAsia="Times New Roman" w:hAnsi="Times New Roman"/>
          <w:lang w:eastAsia="x-none"/>
        </w:rPr>
        <w:t xml:space="preserve"> transmission</w:t>
      </w:r>
      <w:r>
        <w:rPr>
          <w:rFonts w:ascii="Times New Roman" w:eastAsia="Times New Roman" w:hAnsi="Times New Roman"/>
          <w:lang w:eastAsia="x-none"/>
        </w:rPr>
        <w:t xml:space="preserve"> </w:t>
      </w:r>
      <w:r w:rsidR="004262A5">
        <w:rPr>
          <w:rFonts w:ascii="Times New Roman" w:eastAsia="Times New Roman" w:hAnsi="Times New Roman"/>
          <w:lang w:eastAsia="x-none"/>
        </w:rPr>
        <w:t xml:space="preserve">along with the maximum number of CBGs </w:t>
      </w:r>
      <w:r>
        <w:rPr>
          <w:rFonts w:ascii="Times New Roman" w:eastAsia="Times New Roman" w:hAnsi="Times New Roman"/>
          <w:lang w:eastAsia="x-none"/>
        </w:rPr>
        <w:t xml:space="preserve">using </w:t>
      </w:r>
      <w:r w:rsidR="009930B1">
        <w:rPr>
          <w:rFonts w:ascii="Times New Roman" w:eastAsia="Times New Roman" w:hAnsi="Times New Roman"/>
          <w:lang w:eastAsia="x-none"/>
        </w:rPr>
        <w:t xml:space="preserve">UE dedicated </w:t>
      </w:r>
      <w:r>
        <w:rPr>
          <w:rFonts w:ascii="Times New Roman" w:eastAsia="Times New Roman" w:hAnsi="Times New Roman"/>
          <w:lang w:eastAsia="x-none"/>
        </w:rPr>
        <w:t xml:space="preserve">RRC signaling. Depending on the size of the dynamic grant that is given, </w:t>
      </w:r>
      <w:r w:rsidR="009A06DE">
        <w:rPr>
          <w:rFonts w:ascii="Times New Roman" w:eastAsia="Times New Roman" w:hAnsi="Times New Roman"/>
          <w:lang w:eastAsia="x-none"/>
        </w:rPr>
        <w:t>the UE</w:t>
      </w:r>
      <w:r>
        <w:rPr>
          <w:rFonts w:ascii="Times New Roman" w:eastAsia="Times New Roman" w:hAnsi="Times New Roman"/>
          <w:lang w:eastAsia="x-none"/>
        </w:rPr>
        <w:t xml:space="preserve"> calculat</w:t>
      </w:r>
      <w:r w:rsidR="009930B1">
        <w:rPr>
          <w:rFonts w:ascii="Times New Roman" w:eastAsia="Times New Roman" w:hAnsi="Times New Roman"/>
          <w:lang w:eastAsia="x-none"/>
        </w:rPr>
        <w:t>es</w:t>
      </w:r>
      <w:r>
        <w:rPr>
          <w:rFonts w:ascii="Times New Roman" w:eastAsia="Times New Roman" w:hAnsi="Times New Roman"/>
          <w:lang w:eastAsia="x-none"/>
        </w:rPr>
        <w:t xml:space="preserve"> the number of CBGs dynamically per TB.</w:t>
      </w:r>
      <w:r w:rsidR="009930B1">
        <w:rPr>
          <w:rFonts w:ascii="Times New Roman" w:eastAsia="Times New Roman" w:hAnsi="Times New Roman"/>
          <w:lang w:eastAsia="x-none"/>
        </w:rPr>
        <w:t xml:space="preserve"> </w:t>
      </w:r>
      <w:r w:rsidR="00992B2F" w:rsidRPr="00992B2F">
        <w:rPr>
          <w:rFonts w:ascii="Times New Roman" w:eastAsia="Times New Roman" w:hAnsi="Times New Roman"/>
          <w:lang w:eastAsia="x-none"/>
        </w:rPr>
        <w:t xml:space="preserve">During the </w:t>
      </w:r>
      <w:r w:rsidR="00992B2F">
        <w:rPr>
          <w:rFonts w:ascii="Times New Roman" w:eastAsia="Times New Roman" w:hAnsi="Times New Roman"/>
          <w:lang w:eastAsia="x-none"/>
        </w:rPr>
        <w:t>RAN1#96 meeting, it was agreed to support</w:t>
      </w:r>
      <w:r w:rsidR="001B35B4">
        <w:rPr>
          <w:rFonts w:ascii="Times New Roman" w:eastAsia="Times New Roman" w:hAnsi="Times New Roman"/>
          <w:lang w:eastAsia="x-none"/>
        </w:rPr>
        <w:t>, for PUSCH transmitted using CG,</w:t>
      </w:r>
      <w:r w:rsidR="00992B2F">
        <w:rPr>
          <w:rFonts w:ascii="Times New Roman" w:eastAsia="Times New Roman" w:hAnsi="Times New Roman"/>
          <w:lang w:eastAsia="x-none"/>
        </w:rPr>
        <w:t xml:space="preserve"> </w:t>
      </w:r>
      <w:r w:rsidR="00F27299">
        <w:rPr>
          <w:rFonts w:ascii="Times New Roman" w:eastAsia="Times New Roman" w:hAnsi="Times New Roman"/>
          <w:lang w:eastAsia="x-none"/>
        </w:rPr>
        <w:t>CBG-based retransmission at</w:t>
      </w:r>
      <w:r w:rsidR="001B35B4">
        <w:rPr>
          <w:rFonts w:ascii="Times New Roman" w:eastAsia="Times New Roman" w:hAnsi="Times New Roman"/>
          <w:lang w:eastAsia="x-none"/>
        </w:rPr>
        <w:t xml:space="preserve"> least </w:t>
      </w:r>
      <w:r w:rsidR="00B311EC">
        <w:rPr>
          <w:rFonts w:ascii="Times New Roman" w:eastAsia="Times New Roman" w:hAnsi="Times New Roman"/>
          <w:lang w:eastAsia="x-none"/>
        </w:rPr>
        <w:t>by using dedicated scheduled resource allocated by an UL grant.</w:t>
      </w:r>
      <w:r w:rsidR="009930B1">
        <w:rPr>
          <w:rFonts w:ascii="Times New Roman" w:eastAsia="Times New Roman" w:hAnsi="Times New Roman"/>
          <w:lang w:eastAsia="x-none"/>
        </w:rPr>
        <w:t xml:space="preserve"> Introducing CBG feature for configured grant</w:t>
      </w:r>
      <w:r w:rsidR="009D0064">
        <w:rPr>
          <w:rFonts w:ascii="Times New Roman" w:eastAsia="Times New Roman" w:hAnsi="Times New Roman"/>
          <w:lang w:eastAsia="x-none"/>
        </w:rPr>
        <w:t xml:space="preserve"> transmission</w:t>
      </w:r>
      <w:r w:rsidR="009930B1">
        <w:rPr>
          <w:rFonts w:ascii="Times New Roman" w:eastAsia="Times New Roman" w:hAnsi="Times New Roman"/>
          <w:lang w:eastAsia="x-none"/>
        </w:rPr>
        <w:t xml:space="preserve"> raises</w:t>
      </w:r>
      <w:r w:rsidR="009D0064">
        <w:rPr>
          <w:rFonts w:ascii="Times New Roman" w:eastAsia="Times New Roman" w:hAnsi="Times New Roman"/>
          <w:lang w:eastAsia="x-none"/>
        </w:rPr>
        <w:t xml:space="preserve"> multiple issues. </w:t>
      </w:r>
      <w:r w:rsidR="005F32B6">
        <w:rPr>
          <w:rFonts w:ascii="Times New Roman" w:eastAsia="Times New Roman" w:hAnsi="Times New Roman"/>
          <w:lang w:eastAsia="x-none"/>
        </w:rPr>
        <w:t>One of the</w:t>
      </w:r>
      <w:r w:rsidR="009D0064">
        <w:rPr>
          <w:rFonts w:ascii="Times New Roman" w:eastAsia="Times New Roman" w:hAnsi="Times New Roman"/>
          <w:lang w:eastAsia="x-none"/>
        </w:rPr>
        <w:t xml:space="preserve"> </w:t>
      </w:r>
      <w:r w:rsidR="005F32B6">
        <w:rPr>
          <w:rFonts w:ascii="Times New Roman" w:eastAsia="Times New Roman" w:hAnsi="Times New Roman"/>
          <w:lang w:eastAsia="x-none"/>
        </w:rPr>
        <w:t>issues</w:t>
      </w:r>
      <w:r w:rsidR="009D0064">
        <w:rPr>
          <w:rFonts w:ascii="Times New Roman" w:eastAsia="Times New Roman" w:hAnsi="Times New Roman"/>
          <w:lang w:eastAsia="x-none"/>
        </w:rPr>
        <w:t xml:space="preserve"> is</w:t>
      </w:r>
      <w:r w:rsidR="009A06DE">
        <w:rPr>
          <w:rFonts w:ascii="Times New Roman" w:eastAsia="Times New Roman" w:hAnsi="Times New Roman"/>
          <w:lang w:eastAsia="x-none"/>
        </w:rPr>
        <w:t xml:space="preserve"> the TB size of the configured grant</w:t>
      </w:r>
      <w:r w:rsidR="00C7371D">
        <w:rPr>
          <w:rFonts w:ascii="Times New Roman" w:eastAsia="Times New Roman" w:hAnsi="Times New Roman"/>
          <w:lang w:eastAsia="x-none"/>
        </w:rPr>
        <w:t>, since the UE may not be using CBG for every transmission. Configuring a CG with large TB (to enable CBG-based transmission) is not efficient as the UE may not need large amount of resources for every CG transmission.</w:t>
      </w:r>
      <w:r w:rsidR="007B55A9">
        <w:rPr>
          <w:rFonts w:ascii="Times New Roman" w:eastAsia="Times New Roman" w:hAnsi="Times New Roman"/>
          <w:lang w:eastAsia="x-none"/>
        </w:rPr>
        <w:t xml:space="preserve"> One possibility is to configure the UE with multiple CG configuration, each configuration can have different TBS, and thus </w:t>
      </w:r>
      <w:r w:rsidR="005F32B6">
        <w:rPr>
          <w:rFonts w:ascii="Times New Roman" w:eastAsia="Times New Roman" w:hAnsi="Times New Roman"/>
          <w:lang w:eastAsia="x-none"/>
        </w:rPr>
        <w:t>CBG can be enabled for one of the CG configurations. Based on the buffer status, the UE can select the adequate CG and indicates to the network using CG-UCI the transmission parameters. We thus propose the following:</w:t>
      </w:r>
    </w:p>
    <w:p w14:paraId="2607E876" w14:textId="1AD9C91C" w:rsidR="005F32B6" w:rsidRPr="00B25177" w:rsidRDefault="005F32B6" w:rsidP="005F32B6">
      <w:pPr>
        <w:spacing w:before="240" w:after="80"/>
        <w:jc w:val="both"/>
        <w:rPr>
          <w:rFonts w:ascii="Times New Roman" w:eastAsia="Times New Roman" w:hAnsi="Times New Roman"/>
          <w:lang w:eastAsia="x-none"/>
        </w:rPr>
      </w:pPr>
      <w:r w:rsidRPr="00B25177">
        <w:rPr>
          <w:rFonts w:ascii="Times New Roman" w:hAnsi="Times New Roman"/>
          <w:b/>
          <w:i/>
          <w:u w:val="single"/>
        </w:rPr>
        <w:t xml:space="preserve">Proposal </w:t>
      </w:r>
      <w:r>
        <w:rPr>
          <w:rFonts w:ascii="Times New Roman" w:hAnsi="Times New Roman"/>
          <w:b/>
          <w:i/>
          <w:u w:val="single"/>
        </w:rPr>
        <w:t>6</w:t>
      </w:r>
      <w:r w:rsidRPr="00B25177">
        <w:rPr>
          <w:rFonts w:ascii="Times New Roman" w:hAnsi="Times New Roman"/>
          <w:b/>
          <w:i/>
          <w:u w:val="single"/>
        </w:rPr>
        <w:t>:</w:t>
      </w:r>
      <w:r w:rsidRPr="00B25177">
        <w:rPr>
          <w:rFonts w:ascii="Times New Roman" w:hAnsi="Times New Roman"/>
          <w:i/>
        </w:rPr>
        <w:t xml:space="preserve"> </w:t>
      </w:r>
      <w:r>
        <w:rPr>
          <w:rFonts w:ascii="Times New Roman" w:hAnsi="Times New Roman"/>
          <w:i/>
        </w:rPr>
        <w:t>Support multiple CG configuration with different transport block sizes for NR-U</w:t>
      </w:r>
      <w:r w:rsidRPr="00B25177">
        <w:rPr>
          <w:rFonts w:ascii="Times New Roman" w:hAnsi="Times New Roman"/>
          <w:i/>
        </w:rPr>
        <w:t xml:space="preserve">. </w:t>
      </w:r>
      <w:r w:rsidRPr="00B25177">
        <w:rPr>
          <w:rFonts w:ascii="Times New Roman" w:eastAsia="Times New Roman" w:hAnsi="Times New Roman"/>
          <w:lang w:eastAsia="x-none"/>
        </w:rPr>
        <w:t xml:space="preserve">   </w:t>
      </w:r>
    </w:p>
    <w:p w14:paraId="45382128" w14:textId="77777777" w:rsidR="005F32B6" w:rsidRPr="00992B2F" w:rsidRDefault="005F32B6" w:rsidP="006D519A">
      <w:pPr>
        <w:rPr>
          <w:rFonts w:ascii="Times New Roman" w:eastAsia="Times New Roman" w:hAnsi="Times New Roman"/>
          <w:lang w:eastAsia="x-none"/>
        </w:rPr>
      </w:pPr>
    </w:p>
    <w:p w14:paraId="596E93DF" w14:textId="4893F5BD" w:rsidR="00821C42" w:rsidRPr="00B25177" w:rsidRDefault="00BF17FD" w:rsidP="007D20A2">
      <w:pPr>
        <w:pStyle w:val="Heading1"/>
        <w:pBdr>
          <w:top w:val="single" w:sz="12" w:space="5" w:color="auto"/>
        </w:pBdr>
        <w:spacing w:after="120"/>
        <w:jc w:val="both"/>
        <w:rPr>
          <w:rFonts w:ascii="Times New Roman" w:hAnsi="Times New Roman"/>
          <w:b/>
          <w:sz w:val="32"/>
          <w:lang w:val="en-US"/>
        </w:rPr>
      </w:pPr>
      <w:r w:rsidRPr="00B25177">
        <w:rPr>
          <w:rFonts w:ascii="Times New Roman" w:hAnsi="Times New Roman"/>
          <w:b/>
          <w:sz w:val="32"/>
          <w:lang w:val="en-US"/>
        </w:rPr>
        <w:t>Summary</w:t>
      </w:r>
    </w:p>
    <w:p w14:paraId="364E7615" w14:textId="2AC8E9AF" w:rsidR="0053467A" w:rsidRPr="00B25177" w:rsidRDefault="0053467A" w:rsidP="007D20A2">
      <w:pPr>
        <w:jc w:val="both"/>
        <w:rPr>
          <w:rFonts w:ascii="Times New Roman" w:hAnsi="Times New Roman"/>
        </w:rPr>
      </w:pPr>
      <w:r w:rsidRPr="00B25177">
        <w:rPr>
          <w:rFonts w:ascii="Times New Roman" w:hAnsi="Times New Roman"/>
        </w:rPr>
        <w:t xml:space="preserve">In this contribution, we </w:t>
      </w:r>
      <w:r w:rsidR="009332AE">
        <w:rPr>
          <w:rFonts w:ascii="Times New Roman" w:hAnsi="Times New Roman"/>
        </w:rPr>
        <w:t xml:space="preserve">presented our views and proposals regarding NR-U </w:t>
      </w:r>
      <w:r w:rsidR="0038221F" w:rsidRPr="00B25177">
        <w:rPr>
          <w:rFonts w:ascii="Times New Roman" w:hAnsi="Times New Roman"/>
        </w:rPr>
        <w:t xml:space="preserve">configured grant </w:t>
      </w:r>
      <w:r w:rsidR="00C65F31">
        <w:rPr>
          <w:rFonts w:ascii="Times New Roman" w:hAnsi="Times New Roman"/>
        </w:rPr>
        <w:t>operation.</w:t>
      </w:r>
    </w:p>
    <w:p w14:paraId="1D4C5D44" w14:textId="2A2FB8CE" w:rsidR="00F72B83" w:rsidRPr="00B25177" w:rsidRDefault="00F72B83" w:rsidP="00F72B83">
      <w:pPr>
        <w:spacing w:before="240"/>
        <w:jc w:val="both"/>
        <w:rPr>
          <w:rFonts w:ascii="Times New Roman" w:hAnsi="Times New Roman"/>
        </w:rPr>
      </w:pPr>
      <w:r w:rsidRPr="00B25177">
        <w:rPr>
          <w:rFonts w:ascii="Times New Roman" w:hAnsi="Times New Roman"/>
          <w:b/>
          <w:i/>
          <w:u w:val="single"/>
          <w:lang w:eastAsia="sv-SE"/>
        </w:rPr>
        <w:t xml:space="preserve">Proposal </w:t>
      </w:r>
      <w:r>
        <w:rPr>
          <w:rFonts w:ascii="Times New Roman" w:hAnsi="Times New Roman"/>
          <w:b/>
          <w:i/>
          <w:u w:val="single"/>
          <w:lang w:eastAsia="sv-SE"/>
        </w:rPr>
        <w:t>1</w:t>
      </w:r>
      <w:r w:rsidRPr="00B25177">
        <w:rPr>
          <w:rFonts w:ascii="Times New Roman" w:hAnsi="Times New Roman"/>
          <w:b/>
          <w:i/>
          <w:u w:val="single"/>
          <w:lang w:eastAsia="sv-SE"/>
        </w:rPr>
        <w:t>:</w:t>
      </w:r>
      <w:r w:rsidRPr="00B25177">
        <w:rPr>
          <w:rFonts w:ascii="Times New Roman" w:hAnsi="Times New Roman"/>
          <w:b/>
          <w:i/>
          <w:lang w:eastAsia="sv-SE"/>
        </w:rPr>
        <w:t xml:space="preserve"> </w:t>
      </w:r>
      <w:r w:rsidR="005F32B6">
        <w:rPr>
          <w:rFonts w:ascii="Times New Roman" w:hAnsi="Times New Roman"/>
          <w:i/>
          <w:lang w:eastAsia="sv-SE"/>
        </w:rPr>
        <w:t>M</w:t>
      </w:r>
      <w:r w:rsidRPr="008361FE">
        <w:rPr>
          <w:rFonts w:ascii="Times New Roman" w:hAnsi="Times New Roman"/>
          <w:i/>
          <w:lang w:eastAsia="sv-SE"/>
        </w:rPr>
        <w:t>echanism to enhance the reliability of CG-UCI transmission on PUSCH</w:t>
      </w:r>
      <w:r w:rsidR="005F32B6">
        <w:rPr>
          <w:rFonts w:ascii="Times New Roman" w:hAnsi="Times New Roman"/>
          <w:i/>
          <w:lang w:eastAsia="sv-SE"/>
        </w:rPr>
        <w:t xml:space="preserve"> should be studied</w:t>
      </w:r>
      <w:r>
        <w:rPr>
          <w:rFonts w:ascii="Times New Roman" w:hAnsi="Times New Roman"/>
          <w:i/>
          <w:lang w:eastAsia="sv-SE"/>
        </w:rPr>
        <w:t>.</w:t>
      </w:r>
      <w:r w:rsidRPr="008361FE">
        <w:rPr>
          <w:rFonts w:ascii="Times New Roman" w:hAnsi="Times New Roman"/>
          <w:i/>
          <w:lang w:eastAsia="sv-SE"/>
        </w:rPr>
        <w:t xml:space="preserve"> </w:t>
      </w:r>
    </w:p>
    <w:p w14:paraId="1F20E2F8" w14:textId="77777777" w:rsidR="00E47A85" w:rsidRPr="007F1B66" w:rsidRDefault="00E47A85" w:rsidP="009332AE">
      <w:pPr>
        <w:spacing w:before="240" w:after="80"/>
        <w:jc w:val="both"/>
        <w:rPr>
          <w:rFonts w:ascii="Times New Roman" w:eastAsia="Times New Roman" w:hAnsi="Times New Roman"/>
          <w:i/>
          <w:lang w:eastAsia="x-none"/>
        </w:rPr>
      </w:pPr>
      <w:r w:rsidRPr="007F1B66">
        <w:rPr>
          <w:rFonts w:ascii="Times New Roman" w:hAnsi="Times New Roman"/>
          <w:b/>
          <w:i/>
          <w:u w:val="single"/>
          <w:lang w:eastAsia="sv-SE"/>
        </w:rPr>
        <w:t>Proposal 2:</w:t>
      </w:r>
      <w:r w:rsidRPr="007F1B66">
        <w:rPr>
          <w:rFonts w:ascii="Times New Roman" w:hAnsi="Times New Roman"/>
          <w:b/>
          <w:i/>
          <w:lang w:eastAsia="sv-SE"/>
        </w:rPr>
        <w:t xml:space="preserve"> </w:t>
      </w:r>
      <w:r w:rsidRPr="007F1B66">
        <w:rPr>
          <w:rFonts w:ascii="Times New Roman" w:hAnsi="Times New Roman"/>
          <w:i/>
          <w:lang w:eastAsia="sv-SE"/>
        </w:rPr>
        <w:t>To reduce collision on CG resources,</w:t>
      </w:r>
      <w:r w:rsidRPr="007F1B66">
        <w:rPr>
          <w:rFonts w:ascii="Times New Roman" w:hAnsi="Times New Roman"/>
          <w:b/>
          <w:i/>
          <w:lang w:eastAsia="sv-SE"/>
        </w:rPr>
        <w:t xml:space="preserve"> </w:t>
      </w:r>
      <w:r w:rsidRPr="007F1B66">
        <w:rPr>
          <w:rFonts w:ascii="Times New Roman" w:eastAsia="Times New Roman" w:hAnsi="Times New Roman"/>
          <w:i/>
          <w:lang w:eastAsia="x-none"/>
        </w:rPr>
        <w:t xml:space="preserve">NR-U to evaluate contention resolution methods such as random resource </w:t>
      </w:r>
      <w:proofErr w:type="spellStart"/>
      <w:r w:rsidRPr="007F1B66">
        <w:rPr>
          <w:rFonts w:ascii="Times New Roman" w:eastAsia="Times New Roman" w:hAnsi="Times New Roman"/>
          <w:i/>
          <w:lang w:eastAsia="x-none"/>
        </w:rPr>
        <w:t>backoff</w:t>
      </w:r>
      <w:proofErr w:type="spellEnd"/>
      <w:r w:rsidRPr="007F1B66">
        <w:rPr>
          <w:rFonts w:ascii="Times New Roman" w:eastAsia="Times New Roman" w:hAnsi="Times New Roman"/>
          <w:i/>
          <w:lang w:eastAsia="x-none"/>
        </w:rPr>
        <w:t>.</w:t>
      </w:r>
    </w:p>
    <w:p w14:paraId="1FBA4074" w14:textId="77777777" w:rsidR="00B25C34" w:rsidRPr="00B25177" w:rsidRDefault="00B25C34" w:rsidP="00B25C34">
      <w:pPr>
        <w:spacing w:before="240"/>
        <w:jc w:val="both"/>
        <w:rPr>
          <w:rFonts w:ascii="Times New Roman" w:eastAsia="Times New Roman" w:hAnsi="Times New Roman"/>
          <w:i/>
          <w:lang w:eastAsia="x-none"/>
        </w:rPr>
      </w:pPr>
      <w:r w:rsidRPr="007F1B66">
        <w:rPr>
          <w:rFonts w:ascii="Times New Roman" w:hAnsi="Times New Roman"/>
          <w:b/>
          <w:i/>
          <w:u w:val="single"/>
          <w:lang w:eastAsia="sv-SE"/>
        </w:rPr>
        <w:t>Proposal 3:</w:t>
      </w:r>
      <w:r w:rsidRPr="007F1B66">
        <w:rPr>
          <w:rFonts w:ascii="Times New Roman" w:hAnsi="Times New Roman"/>
          <w:b/>
          <w:i/>
          <w:lang w:eastAsia="sv-SE"/>
        </w:rPr>
        <w:t xml:space="preserve"> </w:t>
      </w:r>
      <w:r w:rsidRPr="00B25C34">
        <w:rPr>
          <w:rFonts w:ascii="Times New Roman" w:hAnsi="Times New Roman"/>
          <w:i/>
          <w:lang w:eastAsia="sv-SE"/>
        </w:rPr>
        <w:t>UE should be allowed to start transmission later than the starting symbol as indicated in configured grant based on LBT outcome</w:t>
      </w:r>
      <w:r w:rsidRPr="00B25C34">
        <w:rPr>
          <w:rFonts w:ascii="Times New Roman" w:eastAsia="Times New Roman" w:hAnsi="Times New Roman"/>
          <w:i/>
          <w:lang w:eastAsia="x-none"/>
        </w:rPr>
        <w:t>.</w:t>
      </w:r>
    </w:p>
    <w:p w14:paraId="14AE577E" w14:textId="38C4ED32" w:rsidR="006A5146" w:rsidRPr="00B25177" w:rsidRDefault="00C04095" w:rsidP="00B25C34">
      <w:pPr>
        <w:spacing w:before="240" w:after="80"/>
        <w:jc w:val="both"/>
        <w:rPr>
          <w:rFonts w:ascii="Times New Roman" w:hAnsi="Times New Roman"/>
          <w:b/>
          <w:i/>
          <w:u w:val="single"/>
          <w:lang w:eastAsia="sv-SE"/>
        </w:rPr>
      </w:pPr>
      <w:r w:rsidRPr="00B25177">
        <w:rPr>
          <w:rFonts w:ascii="Times New Roman" w:hAnsi="Times New Roman"/>
          <w:b/>
          <w:i/>
          <w:u w:val="single"/>
        </w:rPr>
        <w:t xml:space="preserve">Proposal </w:t>
      </w:r>
      <w:r w:rsidR="00E47A85">
        <w:rPr>
          <w:rFonts w:ascii="Times New Roman" w:hAnsi="Times New Roman"/>
          <w:b/>
          <w:i/>
          <w:u w:val="single"/>
        </w:rPr>
        <w:t>4</w:t>
      </w:r>
      <w:r w:rsidRPr="00B25177">
        <w:rPr>
          <w:rFonts w:ascii="Times New Roman" w:hAnsi="Times New Roman"/>
          <w:b/>
          <w:i/>
          <w:u w:val="single"/>
        </w:rPr>
        <w:t>:</w:t>
      </w:r>
      <w:r w:rsidRPr="00B25177">
        <w:rPr>
          <w:rFonts w:ascii="Times New Roman" w:hAnsi="Times New Roman"/>
          <w:i/>
        </w:rPr>
        <w:t xml:space="preserve"> NR-U to study the K-repetition procedure of configured grant transmission and possibly update the relevant attributes for NR-U use cases.</w:t>
      </w:r>
    </w:p>
    <w:p w14:paraId="788159B2" w14:textId="77777777" w:rsidR="005F32B6" w:rsidRDefault="000B4024" w:rsidP="00B25C34">
      <w:pPr>
        <w:spacing w:before="240" w:after="80"/>
        <w:jc w:val="both"/>
        <w:rPr>
          <w:rFonts w:ascii="Times New Roman" w:eastAsia="Times New Roman" w:hAnsi="Times New Roman"/>
          <w:lang w:eastAsia="x-none"/>
        </w:rPr>
      </w:pPr>
      <w:r w:rsidRPr="00B25177">
        <w:rPr>
          <w:rFonts w:ascii="Times New Roman" w:hAnsi="Times New Roman"/>
          <w:b/>
          <w:i/>
          <w:u w:val="single"/>
        </w:rPr>
        <w:lastRenderedPageBreak/>
        <w:t xml:space="preserve">Proposal </w:t>
      </w:r>
      <w:r w:rsidR="00E47A85">
        <w:rPr>
          <w:rFonts w:ascii="Times New Roman" w:hAnsi="Times New Roman"/>
          <w:b/>
          <w:i/>
          <w:u w:val="single"/>
        </w:rPr>
        <w:t>5</w:t>
      </w:r>
      <w:r w:rsidRPr="00B25177">
        <w:rPr>
          <w:rFonts w:ascii="Times New Roman" w:hAnsi="Times New Roman"/>
          <w:b/>
          <w:i/>
          <w:u w:val="single"/>
        </w:rPr>
        <w:t>:</w:t>
      </w:r>
      <w:r w:rsidRPr="00B25177">
        <w:rPr>
          <w:rFonts w:ascii="Times New Roman" w:hAnsi="Times New Roman"/>
          <w:i/>
        </w:rPr>
        <w:t xml:space="preserve"> NR-U to study the </w:t>
      </w:r>
      <w:r>
        <w:rPr>
          <w:rFonts w:ascii="Times New Roman" w:hAnsi="Times New Roman"/>
          <w:i/>
        </w:rPr>
        <w:t>procedure</w:t>
      </w:r>
      <w:r w:rsidRPr="00B25177">
        <w:rPr>
          <w:rFonts w:ascii="Times New Roman" w:hAnsi="Times New Roman"/>
          <w:i/>
        </w:rPr>
        <w:t xml:space="preserve"> for K-repetition </w:t>
      </w:r>
      <w:r>
        <w:rPr>
          <w:rFonts w:ascii="Times New Roman" w:hAnsi="Times New Roman"/>
          <w:i/>
        </w:rPr>
        <w:t>in UL configured grant</w:t>
      </w:r>
      <w:r w:rsidRPr="00B25177">
        <w:rPr>
          <w:rFonts w:ascii="Times New Roman" w:hAnsi="Times New Roman"/>
          <w:i/>
        </w:rPr>
        <w:t xml:space="preserve"> when a few last repetitions may </w:t>
      </w:r>
      <w:r>
        <w:rPr>
          <w:rFonts w:ascii="Times New Roman" w:hAnsi="Times New Roman"/>
          <w:i/>
        </w:rPr>
        <w:t>fall</w:t>
      </w:r>
      <w:r w:rsidRPr="00B25177">
        <w:rPr>
          <w:rFonts w:ascii="Times New Roman" w:hAnsi="Times New Roman"/>
          <w:i/>
        </w:rPr>
        <w:t xml:space="preserve"> outside of a COT. </w:t>
      </w:r>
      <w:r w:rsidRPr="00B25177">
        <w:rPr>
          <w:rFonts w:ascii="Times New Roman" w:eastAsia="Times New Roman" w:hAnsi="Times New Roman"/>
          <w:lang w:eastAsia="x-none"/>
        </w:rPr>
        <w:t xml:space="preserve"> </w:t>
      </w:r>
    </w:p>
    <w:p w14:paraId="52A5BC7F" w14:textId="5FAE3008" w:rsidR="000B4024" w:rsidRPr="00B25177" w:rsidRDefault="005F32B6" w:rsidP="00B25C34">
      <w:pPr>
        <w:spacing w:before="240" w:after="80"/>
        <w:jc w:val="both"/>
        <w:rPr>
          <w:rFonts w:ascii="Times New Roman" w:eastAsia="Times New Roman" w:hAnsi="Times New Roman"/>
          <w:lang w:eastAsia="x-none"/>
        </w:rPr>
      </w:pPr>
      <w:r w:rsidRPr="00B25177">
        <w:rPr>
          <w:rFonts w:ascii="Times New Roman" w:hAnsi="Times New Roman"/>
          <w:b/>
          <w:i/>
          <w:u w:val="single"/>
        </w:rPr>
        <w:t xml:space="preserve">Proposal </w:t>
      </w:r>
      <w:r>
        <w:rPr>
          <w:rFonts w:ascii="Times New Roman" w:hAnsi="Times New Roman"/>
          <w:b/>
          <w:i/>
          <w:u w:val="single"/>
        </w:rPr>
        <w:t>6</w:t>
      </w:r>
      <w:r w:rsidRPr="00B25177">
        <w:rPr>
          <w:rFonts w:ascii="Times New Roman" w:hAnsi="Times New Roman"/>
          <w:b/>
          <w:i/>
          <w:u w:val="single"/>
        </w:rPr>
        <w:t>:</w:t>
      </w:r>
      <w:r w:rsidRPr="00B25177">
        <w:rPr>
          <w:rFonts w:ascii="Times New Roman" w:hAnsi="Times New Roman"/>
          <w:i/>
        </w:rPr>
        <w:t xml:space="preserve"> </w:t>
      </w:r>
      <w:r>
        <w:rPr>
          <w:rFonts w:ascii="Times New Roman" w:hAnsi="Times New Roman"/>
          <w:i/>
        </w:rPr>
        <w:t>Support multiple CG configuration with different transport block sizes for NR-U</w:t>
      </w:r>
      <w:r w:rsidRPr="00B25177">
        <w:rPr>
          <w:rFonts w:ascii="Times New Roman" w:hAnsi="Times New Roman"/>
          <w:i/>
        </w:rPr>
        <w:t xml:space="preserve">. </w:t>
      </w:r>
      <w:r w:rsidRPr="00B25177">
        <w:rPr>
          <w:rFonts w:ascii="Times New Roman" w:eastAsia="Times New Roman" w:hAnsi="Times New Roman"/>
          <w:lang w:eastAsia="x-none"/>
        </w:rPr>
        <w:t xml:space="preserve">   </w:t>
      </w:r>
      <w:r w:rsidR="000B4024" w:rsidRPr="00B25177">
        <w:rPr>
          <w:rFonts w:ascii="Times New Roman" w:eastAsia="Times New Roman" w:hAnsi="Times New Roman"/>
          <w:lang w:eastAsia="x-none"/>
        </w:rPr>
        <w:t xml:space="preserve">  </w:t>
      </w:r>
    </w:p>
    <w:p w14:paraId="0EF7466D" w14:textId="77777777" w:rsidR="00251B4A" w:rsidRPr="00B25177" w:rsidRDefault="00251B4A" w:rsidP="007D20A2">
      <w:pPr>
        <w:pStyle w:val="Heading1"/>
        <w:jc w:val="both"/>
        <w:rPr>
          <w:rFonts w:ascii="Times New Roman" w:hAnsi="Times New Roman"/>
          <w:b/>
          <w:sz w:val="32"/>
          <w:lang w:val="en-US"/>
        </w:rPr>
      </w:pPr>
      <w:r w:rsidRPr="00B25177">
        <w:rPr>
          <w:rFonts w:ascii="Times New Roman" w:hAnsi="Times New Roman"/>
          <w:b/>
          <w:sz w:val="32"/>
          <w:lang w:val="en-US"/>
        </w:rPr>
        <w:t>References</w:t>
      </w:r>
    </w:p>
    <w:p w14:paraId="56F78503" w14:textId="1F631A51" w:rsidR="00EA01A1" w:rsidRPr="0053459D" w:rsidRDefault="00EA01A1" w:rsidP="00EA01A1">
      <w:pPr>
        <w:pStyle w:val="Reference"/>
        <w:numPr>
          <w:ilvl w:val="0"/>
          <w:numId w:val="27"/>
        </w:numPr>
        <w:overflowPunct w:val="0"/>
        <w:autoSpaceDE w:val="0"/>
        <w:autoSpaceDN w:val="0"/>
        <w:adjustRightInd w:val="0"/>
        <w:spacing w:line="240" w:lineRule="auto"/>
        <w:jc w:val="both"/>
        <w:textAlignment w:val="baseline"/>
        <w:rPr>
          <w:rFonts w:ascii="Times New Roman" w:hAnsi="Times New Roman"/>
        </w:rPr>
      </w:pPr>
      <w:bookmarkStart w:id="3" w:name="_Ref513201801"/>
      <w:bookmarkStart w:id="4" w:name="_Ref174151459"/>
      <w:bookmarkStart w:id="5" w:name="_Ref189809556"/>
      <w:r w:rsidRPr="0053459D">
        <w:rPr>
          <w:rFonts w:ascii="Times New Roman" w:hAnsi="Times New Roman"/>
        </w:rPr>
        <w:t>RP-182878 “NR-based Access to Unlicensed Spectrum,” Qualcomm Inc., 3GPP TSG RAN Meeting #82, Sorrento, Italy, Dec. 10-13, 2018.</w:t>
      </w:r>
    </w:p>
    <w:p w14:paraId="37F55BA2" w14:textId="1B505E08" w:rsidR="005C5884" w:rsidRPr="0053459D" w:rsidRDefault="005C5884" w:rsidP="00CA4CE7">
      <w:pPr>
        <w:pStyle w:val="Reference"/>
        <w:numPr>
          <w:ilvl w:val="0"/>
          <w:numId w:val="27"/>
        </w:numPr>
        <w:overflowPunct w:val="0"/>
        <w:autoSpaceDE w:val="0"/>
        <w:autoSpaceDN w:val="0"/>
        <w:adjustRightInd w:val="0"/>
        <w:spacing w:line="240" w:lineRule="auto"/>
        <w:contextualSpacing/>
        <w:jc w:val="both"/>
        <w:textAlignment w:val="baseline"/>
        <w:rPr>
          <w:rFonts w:ascii="Times New Roman" w:hAnsi="Times New Roman"/>
        </w:rPr>
      </w:pPr>
      <w:bookmarkStart w:id="6" w:name="_Ref878078"/>
      <w:r w:rsidRPr="0053459D">
        <w:rPr>
          <w:rFonts w:ascii="Times New Roman" w:hAnsi="Times New Roman"/>
        </w:rPr>
        <w:t xml:space="preserve">Chairman’s Notes RAN1 </w:t>
      </w:r>
      <w:proofErr w:type="spellStart"/>
      <w:r w:rsidRPr="0053459D">
        <w:rPr>
          <w:rFonts w:ascii="Times New Roman" w:hAnsi="Times New Roman"/>
        </w:rPr>
        <w:t>AdHoc</w:t>
      </w:r>
      <w:proofErr w:type="spellEnd"/>
      <w:r w:rsidRPr="0053459D">
        <w:rPr>
          <w:rFonts w:ascii="Times New Roman" w:hAnsi="Times New Roman"/>
        </w:rPr>
        <w:t xml:space="preserve"> 1901, Taipei, Taiwan, </w:t>
      </w:r>
      <w:r w:rsidR="0053459D" w:rsidRPr="0053459D">
        <w:rPr>
          <w:rFonts w:ascii="Times New Roman" w:hAnsi="Times New Roman"/>
        </w:rPr>
        <w:t xml:space="preserve">January </w:t>
      </w:r>
      <w:r w:rsidRPr="0053459D">
        <w:rPr>
          <w:rFonts w:ascii="Times New Roman" w:hAnsi="Times New Roman"/>
        </w:rPr>
        <w:t>21</w:t>
      </w:r>
      <w:r w:rsidRPr="0053459D">
        <w:rPr>
          <w:rFonts w:ascii="Times New Roman" w:hAnsi="Times New Roman"/>
          <w:vertAlign w:val="superscript"/>
        </w:rPr>
        <w:t>st</w:t>
      </w:r>
      <w:r w:rsidRPr="0053459D">
        <w:rPr>
          <w:rFonts w:ascii="Times New Roman" w:hAnsi="Times New Roman"/>
        </w:rPr>
        <w:t xml:space="preserve"> – 25</w:t>
      </w:r>
      <w:r w:rsidRPr="0053459D">
        <w:rPr>
          <w:rFonts w:ascii="Times New Roman" w:hAnsi="Times New Roman"/>
          <w:vertAlign w:val="superscript"/>
        </w:rPr>
        <w:t>th</w:t>
      </w:r>
      <w:r w:rsidRPr="0053459D">
        <w:rPr>
          <w:rFonts w:ascii="Times New Roman" w:hAnsi="Times New Roman"/>
        </w:rPr>
        <w:t>, 2019</w:t>
      </w:r>
      <w:bookmarkEnd w:id="6"/>
    </w:p>
    <w:p w14:paraId="4FCCF379" w14:textId="4C5529EF" w:rsidR="00CE2ED1" w:rsidRDefault="00CE2ED1" w:rsidP="00CE2ED1">
      <w:pPr>
        <w:pStyle w:val="Reference"/>
        <w:numPr>
          <w:ilvl w:val="0"/>
          <w:numId w:val="27"/>
        </w:numPr>
        <w:overflowPunct w:val="0"/>
        <w:autoSpaceDE w:val="0"/>
        <w:autoSpaceDN w:val="0"/>
        <w:adjustRightInd w:val="0"/>
        <w:spacing w:after="120" w:line="240" w:lineRule="auto"/>
        <w:jc w:val="both"/>
        <w:textAlignment w:val="baseline"/>
        <w:rPr>
          <w:rFonts w:ascii="Times New Roman" w:hAnsi="Times New Roman"/>
        </w:rPr>
      </w:pPr>
      <w:bookmarkStart w:id="7" w:name="_Ref1041220"/>
      <w:bookmarkEnd w:id="3"/>
      <w:bookmarkEnd w:id="4"/>
      <w:bookmarkEnd w:id="5"/>
      <w:r w:rsidRPr="0053459D">
        <w:rPr>
          <w:rFonts w:ascii="Times New Roman" w:hAnsi="Times New Roman"/>
        </w:rPr>
        <w:t xml:space="preserve">Chairman’s </w:t>
      </w:r>
      <w:r w:rsidR="005C5884" w:rsidRPr="0053459D">
        <w:rPr>
          <w:rFonts w:ascii="Times New Roman" w:hAnsi="Times New Roman"/>
        </w:rPr>
        <w:t>N</w:t>
      </w:r>
      <w:r w:rsidRPr="0053459D">
        <w:rPr>
          <w:rFonts w:ascii="Times New Roman" w:hAnsi="Times New Roman"/>
        </w:rPr>
        <w:t>otes RAN</w:t>
      </w:r>
      <w:r w:rsidR="005C5884" w:rsidRPr="0053459D">
        <w:rPr>
          <w:rFonts w:ascii="Times New Roman" w:hAnsi="Times New Roman"/>
        </w:rPr>
        <w:t>1#</w:t>
      </w:r>
      <w:r w:rsidRPr="0053459D">
        <w:rPr>
          <w:rFonts w:ascii="Times New Roman" w:hAnsi="Times New Roman"/>
        </w:rPr>
        <w:t>94, Gothenburg, Sweden, Aug 20</w:t>
      </w:r>
      <w:r w:rsidR="00AF3E5B" w:rsidRPr="0053459D">
        <w:rPr>
          <w:rFonts w:ascii="Times New Roman" w:hAnsi="Times New Roman"/>
          <w:vertAlign w:val="superscript"/>
        </w:rPr>
        <w:t>th</w:t>
      </w:r>
      <w:r w:rsidR="00AF3E5B" w:rsidRPr="0053459D">
        <w:rPr>
          <w:rFonts w:ascii="Times New Roman" w:hAnsi="Times New Roman"/>
        </w:rPr>
        <w:t xml:space="preserve"> </w:t>
      </w:r>
      <w:r w:rsidRPr="0053459D">
        <w:rPr>
          <w:rFonts w:ascii="Times New Roman" w:hAnsi="Times New Roman"/>
        </w:rPr>
        <w:t>– 24</w:t>
      </w:r>
      <w:r w:rsidR="00AF3E5B" w:rsidRPr="0053459D">
        <w:rPr>
          <w:rFonts w:ascii="Times New Roman" w:hAnsi="Times New Roman"/>
          <w:vertAlign w:val="superscript"/>
        </w:rPr>
        <w:t>th</w:t>
      </w:r>
      <w:r w:rsidR="00AF3E5B" w:rsidRPr="0053459D">
        <w:rPr>
          <w:rFonts w:ascii="Times New Roman" w:hAnsi="Times New Roman"/>
        </w:rPr>
        <w:t>,</w:t>
      </w:r>
      <w:r w:rsidRPr="0053459D">
        <w:rPr>
          <w:rFonts w:ascii="Times New Roman" w:hAnsi="Times New Roman"/>
        </w:rPr>
        <w:t xml:space="preserve"> 2018</w:t>
      </w:r>
      <w:bookmarkEnd w:id="7"/>
    </w:p>
    <w:p w14:paraId="7A36943B" w14:textId="09EE909C" w:rsidR="00971FDC" w:rsidRPr="00971FDC" w:rsidRDefault="00971FDC" w:rsidP="00971FDC">
      <w:pPr>
        <w:pStyle w:val="Reference"/>
        <w:numPr>
          <w:ilvl w:val="0"/>
          <w:numId w:val="27"/>
        </w:numPr>
        <w:overflowPunct w:val="0"/>
        <w:autoSpaceDE w:val="0"/>
        <w:autoSpaceDN w:val="0"/>
        <w:adjustRightInd w:val="0"/>
        <w:spacing w:after="60" w:line="240" w:lineRule="auto"/>
        <w:jc w:val="both"/>
        <w:textAlignment w:val="baseline"/>
        <w:rPr>
          <w:rFonts w:ascii="Times New Roman" w:hAnsi="Times New Roman"/>
        </w:rPr>
      </w:pPr>
      <w:bookmarkStart w:id="8" w:name="_Ref490232774"/>
      <w:bookmarkStart w:id="9" w:name="_Ref490232798"/>
      <w:bookmarkStart w:id="10" w:name="_Ref520462121"/>
      <w:bookmarkStart w:id="11" w:name="_Ref521506944"/>
      <w:bookmarkStart w:id="12" w:name="_Ref528655388"/>
      <w:bookmarkStart w:id="13" w:name="_Ref4596411"/>
      <w:r w:rsidRPr="005172A2">
        <w:rPr>
          <w:rFonts w:ascii="Times New Roman" w:hAnsi="Times New Roman"/>
        </w:rPr>
        <w:t>3GPP T</w:t>
      </w:r>
      <w:bookmarkEnd w:id="8"/>
      <w:bookmarkEnd w:id="9"/>
      <w:bookmarkEnd w:id="10"/>
      <w:bookmarkEnd w:id="11"/>
      <w:bookmarkEnd w:id="12"/>
      <w:r w:rsidRPr="005172A2">
        <w:rPr>
          <w:rFonts w:ascii="Times New Roman" w:hAnsi="Times New Roman"/>
        </w:rPr>
        <w:t>R 38.889 “Study on NR-based access to unlicensed spectrum”, V16.0.0</w:t>
      </w:r>
      <w:bookmarkEnd w:id="13"/>
    </w:p>
    <w:sectPr w:rsidR="00971FDC" w:rsidRPr="00971FDC"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F9142B" w14:textId="77777777" w:rsidR="00DF2ACF" w:rsidRDefault="00DF2ACF">
      <w:r>
        <w:separator/>
      </w:r>
    </w:p>
  </w:endnote>
  <w:endnote w:type="continuationSeparator" w:id="0">
    <w:p w14:paraId="22410BE9" w14:textId="77777777" w:rsidR="00DF2ACF" w:rsidRDefault="00DF2ACF">
      <w:r>
        <w:continuationSeparator/>
      </w:r>
    </w:p>
  </w:endnote>
  <w:endnote w:type="continuationNotice" w:id="1">
    <w:p w14:paraId="2FBFB4DF" w14:textId="77777777" w:rsidR="00DF2ACF" w:rsidRDefault="00DF2A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858063" w14:textId="77777777" w:rsidR="00DF2ACF" w:rsidRDefault="00DF2ACF">
      <w:r>
        <w:separator/>
      </w:r>
    </w:p>
  </w:footnote>
  <w:footnote w:type="continuationSeparator" w:id="0">
    <w:p w14:paraId="14E858AA" w14:textId="77777777" w:rsidR="00DF2ACF" w:rsidRDefault="00DF2ACF">
      <w:r>
        <w:continuationSeparator/>
      </w:r>
    </w:p>
  </w:footnote>
  <w:footnote w:type="continuationNotice" w:id="1">
    <w:p w14:paraId="3ED35749" w14:textId="77777777" w:rsidR="00DF2ACF" w:rsidRDefault="00DF2AC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A12FD"/>
    <w:multiLevelType w:val="hybridMultilevel"/>
    <w:tmpl w:val="F4FAB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1D4E8A"/>
    <w:multiLevelType w:val="hybridMultilevel"/>
    <w:tmpl w:val="C0E2512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F381576">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621FD6"/>
    <w:multiLevelType w:val="hybridMultilevel"/>
    <w:tmpl w:val="88549DBE"/>
    <w:lvl w:ilvl="0" w:tplc="81D8CC4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00548A"/>
    <w:multiLevelType w:val="hybridMultilevel"/>
    <w:tmpl w:val="59E88472"/>
    <w:lvl w:ilvl="0" w:tplc="5F90B668">
      <w:start w:val="7"/>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D4F3D"/>
    <w:multiLevelType w:val="hybridMultilevel"/>
    <w:tmpl w:val="6096D9D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7D63D12"/>
    <w:multiLevelType w:val="hybridMultilevel"/>
    <w:tmpl w:val="A1A26A4C"/>
    <w:lvl w:ilvl="0" w:tplc="EC04DE1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450B4F"/>
    <w:multiLevelType w:val="hybridMultilevel"/>
    <w:tmpl w:val="23AE4E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3B7453"/>
    <w:multiLevelType w:val="hybridMultilevel"/>
    <w:tmpl w:val="A37EA6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cs="Times New Roman" w:hint="default"/>
      </w:rPr>
    </w:lvl>
    <w:lvl w:ilvl="1" w:tplc="C3FE8EC6">
      <w:start w:val="78"/>
      <w:numFmt w:val="bullet"/>
      <w:lvlText w:val="•"/>
      <w:lvlJc w:val="left"/>
      <w:pPr>
        <w:tabs>
          <w:tab w:val="num" w:pos="1440"/>
        </w:tabs>
        <w:ind w:left="1440" w:hanging="360"/>
      </w:pPr>
      <w:rPr>
        <w:rFonts w:ascii="Arial" w:hAnsi="Arial" w:cs="Times New Roman" w:hint="default"/>
      </w:rPr>
    </w:lvl>
    <w:lvl w:ilvl="2" w:tplc="D8C8FC3E">
      <w:start w:val="1"/>
      <w:numFmt w:val="bullet"/>
      <w:lvlText w:val="•"/>
      <w:lvlJc w:val="left"/>
      <w:pPr>
        <w:tabs>
          <w:tab w:val="num" w:pos="2160"/>
        </w:tabs>
        <w:ind w:left="2160" w:hanging="360"/>
      </w:pPr>
      <w:rPr>
        <w:rFonts w:ascii="Arial" w:hAnsi="Arial" w:cs="Times New Roman" w:hint="default"/>
      </w:rPr>
    </w:lvl>
    <w:lvl w:ilvl="3" w:tplc="60261FA0">
      <w:start w:val="78"/>
      <w:numFmt w:val="bullet"/>
      <w:lvlText w:val="•"/>
      <w:lvlJc w:val="left"/>
      <w:pPr>
        <w:tabs>
          <w:tab w:val="num" w:pos="2880"/>
        </w:tabs>
        <w:ind w:left="2880" w:hanging="360"/>
      </w:pPr>
      <w:rPr>
        <w:rFonts w:ascii="Arial" w:hAnsi="Arial" w:cs="Times New Roman" w:hint="default"/>
      </w:rPr>
    </w:lvl>
    <w:lvl w:ilvl="4" w:tplc="AE988404">
      <w:start w:val="1"/>
      <w:numFmt w:val="bullet"/>
      <w:lvlText w:val="•"/>
      <w:lvlJc w:val="left"/>
      <w:pPr>
        <w:tabs>
          <w:tab w:val="num" w:pos="3600"/>
        </w:tabs>
        <w:ind w:left="3600" w:hanging="360"/>
      </w:pPr>
      <w:rPr>
        <w:rFonts w:ascii="Arial" w:hAnsi="Arial" w:cs="Times New Roman" w:hint="default"/>
      </w:rPr>
    </w:lvl>
    <w:lvl w:ilvl="5" w:tplc="038C642A">
      <w:start w:val="1"/>
      <w:numFmt w:val="bullet"/>
      <w:lvlText w:val="•"/>
      <w:lvlJc w:val="left"/>
      <w:pPr>
        <w:tabs>
          <w:tab w:val="num" w:pos="4320"/>
        </w:tabs>
        <w:ind w:left="4320" w:hanging="360"/>
      </w:pPr>
      <w:rPr>
        <w:rFonts w:ascii="Arial" w:hAnsi="Arial" w:cs="Times New Roman" w:hint="default"/>
      </w:rPr>
    </w:lvl>
    <w:lvl w:ilvl="6" w:tplc="20362DD8">
      <w:start w:val="1"/>
      <w:numFmt w:val="bullet"/>
      <w:lvlText w:val="•"/>
      <w:lvlJc w:val="left"/>
      <w:pPr>
        <w:tabs>
          <w:tab w:val="num" w:pos="5040"/>
        </w:tabs>
        <w:ind w:left="5040" w:hanging="360"/>
      </w:pPr>
      <w:rPr>
        <w:rFonts w:ascii="Arial" w:hAnsi="Arial" w:cs="Times New Roman" w:hint="default"/>
      </w:rPr>
    </w:lvl>
    <w:lvl w:ilvl="7" w:tplc="30A0B428">
      <w:start w:val="1"/>
      <w:numFmt w:val="bullet"/>
      <w:lvlText w:val="•"/>
      <w:lvlJc w:val="left"/>
      <w:pPr>
        <w:tabs>
          <w:tab w:val="num" w:pos="5760"/>
        </w:tabs>
        <w:ind w:left="5760" w:hanging="360"/>
      </w:pPr>
      <w:rPr>
        <w:rFonts w:ascii="Arial" w:hAnsi="Arial" w:cs="Times New Roman" w:hint="default"/>
      </w:rPr>
    </w:lvl>
    <w:lvl w:ilvl="8" w:tplc="F46EC220">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A26433"/>
    <w:multiLevelType w:val="hybridMultilevel"/>
    <w:tmpl w:val="84982C18"/>
    <w:lvl w:ilvl="0" w:tplc="F7145544">
      <w:start w:val="86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CF14C41"/>
    <w:multiLevelType w:val="hybridMultilevel"/>
    <w:tmpl w:val="2D068A58"/>
    <w:lvl w:ilvl="0" w:tplc="F63297E2">
      <w:start w:val="38"/>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542960"/>
    <w:multiLevelType w:val="hybridMultilevel"/>
    <w:tmpl w:val="346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6B1177"/>
    <w:multiLevelType w:val="hybridMultilevel"/>
    <w:tmpl w:val="C738381A"/>
    <w:lvl w:ilvl="0" w:tplc="41EE952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410A66"/>
    <w:multiLevelType w:val="hybridMultilevel"/>
    <w:tmpl w:val="C91CF23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2"/>
  </w:num>
  <w:num w:numId="3">
    <w:abstractNumId w:val="15"/>
  </w:num>
  <w:num w:numId="4">
    <w:abstractNumId w:val="17"/>
  </w:num>
  <w:num w:numId="5">
    <w:abstractNumId w:val="10"/>
  </w:num>
  <w:num w:numId="6">
    <w:abstractNumId w:val="19"/>
  </w:num>
  <w:num w:numId="7">
    <w:abstractNumId w:val="24"/>
  </w:num>
  <w:num w:numId="8">
    <w:abstractNumId w:val="11"/>
  </w:num>
  <w:num w:numId="9">
    <w:abstractNumId w:val="32"/>
  </w:num>
  <w:num w:numId="10">
    <w:abstractNumId w:val="7"/>
  </w:num>
  <w:num w:numId="11">
    <w:abstractNumId w:val="1"/>
  </w:num>
  <w:num w:numId="12">
    <w:abstractNumId w:val="21"/>
  </w:num>
  <w:num w:numId="13">
    <w:abstractNumId w:val="30"/>
  </w:num>
  <w:num w:numId="14">
    <w:abstractNumId w:val="6"/>
  </w:num>
  <w:num w:numId="15">
    <w:abstractNumId w:val="0"/>
  </w:num>
  <w:num w:numId="16">
    <w:abstractNumId w:val="27"/>
  </w:num>
  <w:num w:numId="17">
    <w:abstractNumId w:val="23"/>
  </w:num>
  <w:num w:numId="18">
    <w:abstractNumId w:val="29"/>
  </w:num>
  <w:num w:numId="19">
    <w:abstractNumId w:val="5"/>
  </w:num>
  <w:num w:numId="20">
    <w:abstractNumId w:val="20"/>
  </w:num>
  <w:num w:numId="21">
    <w:abstractNumId w:val="31"/>
  </w:num>
  <w:num w:numId="22">
    <w:abstractNumId w:val="14"/>
  </w:num>
  <w:num w:numId="23">
    <w:abstractNumId w:val="2"/>
  </w:num>
  <w:num w:numId="24">
    <w:abstractNumId w:val="25"/>
  </w:num>
  <w:num w:numId="25">
    <w:abstractNumId w:val="18"/>
  </w:num>
  <w:num w:numId="26">
    <w:abstractNumId w:val="4"/>
  </w:num>
  <w:num w:numId="27">
    <w:abstractNumId w:val="13"/>
  </w:num>
  <w:num w:numId="28">
    <w:abstractNumId w:val="26"/>
  </w:num>
  <w:num w:numId="29">
    <w:abstractNumId w:val="28"/>
  </w:num>
  <w:num w:numId="30">
    <w:abstractNumId w:val="33"/>
  </w:num>
  <w:num w:numId="31">
    <w:abstractNumId w:val="9"/>
  </w:num>
  <w:num w:numId="32">
    <w:abstractNumId w:val="12"/>
  </w:num>
  <w:num w:numId="33">
    <w:abstractNumId w:val="3"/>
  </w:num>
  <w:num w:numId="34">
    <w:abstractNumId w:val="16"/>
  </w:num>
  <w:num w:numId="35">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168C"/>
    <w:rsid w:val="00002BC4"/>
    <w:rsid w:val="00002F99"/>
    <w:rsid w:val="00003022"/>
    <w:rsid w:val="0000325C"/>
    <w:rsid w:val="00003E50"/>
    <w:rsid w:val="00003EC3"/>
    <w:rsid w:val="00004C2D"/>
    <w:rsid w:val="00005012"/>
    <w:rsid w:val="000055B3"/>
    <w:rsid w:val="00005D3C"/>
    <w:rsid w:val="00006446"/>
    <w:rsid w:val="00006896"/>
    <w:rsid w:val="00007CDC"/>
    <w:rsid w:val="000104C6"/>
    <w:rsid w:val="000110C9"/>
    <w:rsid w:val="00011B28"/>
    <w:rsid w:val="00011EE8"/>
    <w:rsid w:val="00012B9F"/>
    <w:rsid w:val="00012C16"/>
    <w:rsid w:val="000153E9"/>
    <w:rsid w:val="00015D15"/>
    <w:rsid w:val="0001611C"/>
    <w:rsid w:val="0001694D"/>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458"/>
    <w:rsid w:val="00035EA8"/>
    <w:rsid w:val="00035F74"/>
    <w:rsid w:val="00036BA1"/>
    <w:rsid w:val="000405A0"/>
    <w:rsid w:val="00040B78"/>
    <w:rsid w:val="00040E9D"/>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67E6D"/>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2358"/>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298D"/>
    <w:rsid w:val="000A3063"/>
    <w:rsid w:val="000A4364"/>
    <w:rsid w:val="000A447B"/>
    <w:rsid w:val="000A56F2"/>
    <w:rsid w:val="000A7DC3"/>
    <w:rsid w:val="000B0223"/>
    <w:rsid w:val="000B02A2"/>
    <w:rsid w:val="000B0640"/>
    <w:rsid w:val="000B0A01"/>
    <w:rsid w:val="000B254C"/>
    <w:rsid w:val="000B2719"/>
    <w:rsid w:val="000B3347"/>
    <w:rsid w:val="000B3516"/>
    <w:rsid w:val="000B3A8F"/>
    <w:rsid w:val="000B4024"/>
    <w:rsid w:val="000B4AB9"/>
    <w:rsid w:val="000B516D"/>
    <w:rsid w:val="000B58C3"/>
    <w:rsid w:val="000B5E2E"/>
    <w:rsid w:val="000B61E9"/>
    <w:rsid w:val="000B64DA"/>
    <w:rsid w:val="000B6BB9"/>
    <w:rsid w:val="000B730C"/>
    <w:rsid w:val="000B7771"/>
    <w:rsid w:val="000B781C"/>
    <w:rsid w:val="000C14A2"/>
    <w:rsid w:val="000C165A"/>
    <w:rsid w:val="000C1E19"/>
    <w:rsid w:val="000C2301"/>
    <w:rsid w:val="000C2365"/>
    <w:rsid w:val="000C2C1D"/>
    <w:rsid w:val="000C2CD0"/>
    <w:rsid w:val="000C2E19"/>
    <w:rsid w:val="000C3794"/>
    <w:rsid w:val="000C501B"/>
    <w:rsid w:val="000C50FA"/>
    <w:rsid w:val="000C64E6"/>
    <w:rsid w:val="000C6F9D"/>
    <w:rsid w:val="000D0D07"/>
    <w:rsid w:val="000D162D"/>
    <w:rsid w:val="000D2F63"/>
    <w:rsid w:val="000D3F75"/>
    <w:rsid w:val="000D4797"/>
    <w:rsid w:val="000D4D63"/>
    <w:rsid w:val="000D51D9"/>
    <w:rsid w:val="000D57A7"/>
    <w:rsid w:val="000D5C17"/>
    <w:rsid w:val="000E0527"/>
    <w:rsid w:val="000E0669"/>
    <w:rsid w:val="000E18EA"/>
    <w:rsid w:val="000E1BA1"/>
    <w:rsid w:val="000E1E92"/>
    <w:rsid w:val="000E20F9"/>
    <w:rsid w:val="000E22A6"/>
    <w:rsid w:val="000E23FF"/>
    <w:rsid w:val="000E351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A99"/>
    <w:rsid w:val="00110EBC"/>
    <w:rsid w:val="0011224B"/>
    <w:rsid w:val="00112DEF"/>
    <w:rsid w:val="00113CF4"/>
    <w:rsid w:val="00115027"/>
    <w:rsid w:val="001153EA"/>
    <w:rsid w:val="00115643"/>
    <w:rsid w:val="00116765"/>
    <w:rsid w:val="00116896"/>
    <w:rsid w:val="00116C54"/>
    <w:rsid w:val="0011747E"/>
    <w:rsid w:val="00117AE6"/>
    <w:rsid w:val="00117CEA"/>
    <w:rsid w:val="001217A1"/>
    <w:rsid w:val="0012189E"/>
    <w:rsid w:val="001218CE"/>
    <w:rsid w:val="001219F5"/>
    <w:rsid w:val="00121A20"/>
    <w:rsid w:val="00121D09"/>
    <w:rsid w:val="00123CA8"/>
    <w:rsid w:val="00123D2C"/>
    <w:rsid w:val="001246C5"/>
    <w:rsid w:val="001248FC"/>
    <w:rsid w:val="00125448"/>
    <w:rsid w:val="00125B92"/>
    <w:rsid w:val="00125D8C"/>
    <w:rsid w:val="00125FDB"/>
    <w:rsid w:val="00126305"/>
    <w:rsid w:val="00126B4A"/>
    <w:rsid w:val="00126B78"/>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37F94"/>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711A9"/>
    <w:rsid w:val="00171478"/>
    <w:rsid w:val="00171CC2"/>
    <w:rsid w:val="00171FAE"/>
    <w:rsid w:val="001721EC"/>
    <w:rsid w:val="001735B9"/>
    <w:rsid w:val="00173A8E"/>
    <w:rsid w:val="0017437B"/>
    <w:rsid w:val="001747A2"/>
    <w:rsid w:val="00174FE7"/>
    <w:rsid w:val="001750CB"/>
    <w:rsid w:val="00175A10"/>
    <w:rsid w:val="00175A7C"/>
    <w:rsid w:val="001762DB"/>
    <w:rsid w:val="0017676C"/>
    <w:rsid w:val="00176850"/>
    <w:rsid w:val="00176E09"/>
    <w:rsid w:val="00176E1A"/>
    <w:rsid w:val="00176FB5"/>
    <w:rsid w:val="00180304"/>
    <w:rsid w:val="00180B6F"/>
    <w:rsid w:val="0018143F"/>
    <w:rsid w:val="00181506"/>
    <w:rsid w:val="00181D12"/>
    <w:rsid w:val="001833D1"/>
    <w:rsid w:val="001833FB"/>
    <w:rsid w:val="00183599"/>
    <w:rsid w:val="00184226"/>
    <w:rsid w:val="001846F2"/>
    <w:rsid w:val="00185251"/>
    <w:rsid w:val="001856D0"/>
    <w:rsid w:val="00186721"/>
    <w:rsid w:val="00186DC1"/>
    <w:rsid w:val="00186F7A"/>
    <w:rsid w:val="00187149"/>
    <w:rsid w:val="00187FF9"/>
    <w:rsid w:val="00190AC1"/>
    <w:rsid w:val="00191A81"/>
    <w:rsid w:val="001921DE"/>
    <w:rsid w:val="001924F7"/>
    <w:rsid w:val="001927C8"/>
    <w:rsid w:val="00192B67"/>
    <w:rsid w:val="00192D14"/>
    <w:rsid w:val="0019341A"/>
    <w:rsid w:val="00193947"/>
    <w:rsid w:val="00193ABA"/>
    <w:rsid w:val="0019468F"/>
    <w:rsid w:val="00194E68"/>
    <w:rsid w:val="001965C4"/>
    <w:rsid w:val="001975F2"/>
    <w:rsid w:val="00197D56"/>
    <w:rsid w:val="00197DC6"/>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5B4"/>
    <w:rsid w:val="001B36D6"/>
    <w:rsid w:val="001B3C08"/>
    <w:rsid w:val="001B55A4"/>
    <w:rsid w:val="001B55FF"/>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84F"/>
    <w:rsid w:val="001C3D2A"/>
    <w:rsid w:val="001C3D34"/>
    <w:rsid w:val="001C6312"/>
    <w:rsid w:val="001C664F"/>
    <w:rsid w:val="001C7701"/>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0E46"/>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17FFD"/>
    <w:rsid w:val="00220600"/>
    <w:rsid w:val="00220819"/>
    <w:rsid w:val="00220EAB"/>
    <w:rsid w:val="00221404"/>
    <w:rsid w:val="002220FC"/>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0E2"/>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3894"/>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70"/>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865"/>
    <w:rsid w:val="002819A4"/>
    <w:rsid w:val="00281C9B"/>
    <w:rsid w:val="002821B7"/>
    <w:rsid w:val="0028265E"/>
    <w:rsid w:val="0028280A"/>
    <w:rsid w:val="0028305E"/>
    <w:rsid w:val="00283563"/>
    <w:rsid w:val="0028360D"/>
    <w:rsid w:val="002838A1"/>
    <w:rsid w:val="00283A0A"/>
    <w:rsid w:val="0028409E"/>
    <w:rsid w:val="0028487A"/>
    <w:rsid w:val="00284AA5"/>
    <w:rsid w:val="002850AC"/>
    <w:rsid w:val="00285FD7"/>
    <w:rsid w:val="0028606E"/>
    <w:rsid w:val="00286560"/>
    <w:rsid w:val="00286ACD"/>
    <w:rsid w:val="00286BFC"/>
    <w:rsid w:val="002871CF"/>
    <w:rsid w:val="00287838"/>
    <w:rsid w:val="002879F1"/>
    <w:rsid w:val="002907B5"/>
    <w:rsid w:val="00290CC2"/>
    <w:rsid w:val="002911CE"/>
    <w:rsid w:val="002912C6"/>
    <w:rsid w:val="0029135D"/>
    <w:rsid w:val="00291685"/>
    <w:rsid w:val="00292EB7"/>
    <w:rsid w:val="002937A1"/>
    <w:rsid w:val="00293DDB"/>
    <w:rsid w:val="00295BE1"/>
    <w:rsid w:val="00295FCF"/>
    <w:rsid w:val="00296227"/>
    <w:rsid w:val="00296314"/>
    <w:rsid w:val="00296AAB"/>
    <w:rsid w:val="00296F44"/>
    <w:rsid w:val="0029777D"/>
    <w:rsid w:val="002A055E"/>
    <w:rsid w:val="002A1733"/>
    <w:rsid w:val="002A1D4E"/>
    <w:rsid w:val="002A1F3F"/>
    <w:rsid w:val="002A2107"/>
    <w:rsid w:val="002A2869"/>
    <w:rsid w:val="002A2B92"/>
    <w:rsid w:val="002A30D1"/>
    <w:rsid w:val="002A3257"/>
    <w:rsid w:val="002A37EE"/>
    <w:rsid w:val="002A3D14"/>
    <w:rsid w:val="002A3FC3"/>
    <w:rsid w:val="002A4063"/>
    <w:rsid w:val="002A4C62"/>
    <w:rsid w:val="002A4CC1"/>
    <w:rsid w:val="002A5F35"/>
    <w:rsid w:val="002A6158"/>
    <w:rsid w:val="002A69DE"/>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564"/>
    <w:rsid w:val="002C38A5"/>
    <w:rsid w:val="002C3E3B"/>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131"/>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4C6C"/>
    <w:rsid w:val="002E659A"/>
    <w:rsid w:val="002E673E"/>
    <w:rsid w:val="002E689B"/>
    <w:rsid w:val="002E7003"/>
    <w:rsid w:val="002E7CAE"/>
    <w:rsid w:val="002E7F8F"/>
    <w:rsid w:val="002F07A4"/>
    <w:rsid w:val="002F2771"/>
    <w:rsid w:val="002F2F73"/>
    <w:rsid w:val="002F37A9"/>
    <w:rsid w:val="002F4AE1"/>
    <w:rsid w:val="002F5609"/>
    <w:rsid w:val="002F585B"/>
    <w:rsid w:val="002F5934"/>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0AAB"/>
    <w:rsid w:val="00311702"/>
    <w:rsid w:val="00311E82"/>
    <w:rsid w:val="003124BA"/>
    <w:rsid w:val="00312C0A"/>
    <w:rsid w:val="00313FD6"/>
    <w:rsid w:val="003143BD"/>
    <w:rsid w:val="003153C1"/>
    <w:rsid w:val="00320177"/>
    <w:rsid w:val="003203ED"/>
    <w:rsid w:val="0032130F"/>
    <w:rsid w:val="003220B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1FD"/>
    <w:rsid w:val="003329DD"/>
    <w:rsid w:val="003330BE"/>
    <w:rsid w:val="003334EA"/>
    <w:rsid w:val="0033352E"/>
    <w:rsid w:val="003335AB"/>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447A"/>
    <w:rsid w:val="003458BB"/>
    <w:rsid w:val="00346DB5"/>
    <w:rsid w:val="00347574"/>
    <w:rsid w:val="003477B1"/>
    <w:rsid w:val="003479F3"/>
    <w:rsid w:val="00347DB6"/>
    <w:rsid w:val="00347E7F"/>
    <w:rsid w:val="0035020E"/>
    <w:rsid w:val="0035065C"/>
    <w:rsid w:val="003507E3"/>
    <w:rsid w:val="00350C5C"/>
    <w:rsid w:val="003516FD"/>
    <w:rsid w:val="00351C00"/>
    <w:rsid w:val="00351C21"/>
    <w:rsid w:val="00351C56"/>
    <w:rsid w:val="00352094"/>
    <w:rsid w:val="00352AAB"/>
    <w:rsid w:val="00352BCD"/>
    <w:rsid w:val="00352BE5"/>
    <w:rsid w:val="00353017"/>
    <w:rsid w:val="00354F66"/>
    <w:rsid w:val="0035511B"/>
    <w:rsid w:val="00356081"/>
    <w:rsid w:val="003560AD"/>
    <w:rsid w:val="00357380"/>
    <w:rsid w:val="00360259"/>
    <w:rsid w:val="003602D9"/>
    <w:rsid w:val="00361261"/>
    <w:rsid w:val="00361409"/>
    <w:rsid w:val="003616AD"/>
    <w:rsid w:val="00361D26"/>
    <w:rsid w:val="003626B8"/>
    <w:rsid w:val="00362F2B"/>
    <w:rsid w:val="00363773"/>
    <w:rsid w:val="003649A8"/>
    <w:rsid w:val="00364BF8"/>
    <w:rsid w:val="00364E62"/>
    <w:rsid w:val="00364E76"/>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221F"/>
    <w:rsid w:val="00383467"/>
    <w:rsid w:val="00384177"/>
    <w:rsid w:val="00384284"/>
    <w:rsid w:val="003848C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4F2F"/>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53E1"/>
    <w:rsid w:val="003C62E9"/>
    <w:rsid w:val="003C62ED"/>
    <w:rsid w:val="003C6C78"/>
    <w:rsid w:val="003C6D1B"/>
    <w:rsid w:val="003C6E0C"/>
    <w:rsid w:val="003C7200"/>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816"/>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E7DB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426F"/>
    <w:rsid w:val="00404973"/>
    <w:rsid w:val="0040512B"/>
    <w:rsid w:val="00405264"/>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0F1F"/>
    <w:rsid w:val="00411B1A"/>
    <w:rsid w:val="0041258E"/>
    <w:rsid w:val="0041263E"/>
    <w:rsid w:val="0041384A"/>
    <w:rsid w:val="00413AAC"/>
    <w:rsid w:val="00414AB1"/>
    <w:rsid w:val="00414C64"/>
    <w:rsid w:val="00415A3F"/>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2A5"/>
    <w:rsid w:val="00426910"/>
    <w:rsid w:val="00426A23"/>
    <w:rsid w:val="00426ADD"/>
    <w:rsid w:val="00427248"/>
    <w:rsid w:val="00427772"/>
    <w:rsid w:val="004319AA"/>
    <w:rsid w:val="00431A9F"/>
    <w:rsid w:val="004328D6"/>
    <w:rsid w:val="0043299F"/>
    <w:rsid w:val="00432F94"/>
    <w:rsid w:val="00433752"/>
    <w:rsid w:val="004339FB"/>
    <w:rsid w:val="00433CB2"/>
    <w:rsid w:val="004345C8"/>
    <w:rsid w:val="0043473D"/>
    <w:rsid w:val="00434E58"/>
    <w:rsid w:val="00434ED0"/>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4CFA"/>
    <w:rsid w:val="004661B2"/>
    <w:rsid w:val="004669E2"/>
    <w:rsid w:val="00466F5E"/>
    <w:rsid w:val="00466FFC"/>
    <w:rsid w:val="004676BD"/>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77B9E"/>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6B71"/>
    <w:rsid w:val="00487362"/>
    <w:rsid w:val="00490025"/>
    <w:rsid w:val="00490B24"/>
    <w:rsid w:val="00490C6F"/>
    <w:rsid w:val="00491816"/>
    <w:rsid w:val="00491B36"/>
    <w:rsid w:val="00492BC5"/>
    <w:rsid w:val="00492E72"/>
    <w:rsid w:val="00493240"/>
    <w:rsid w:val="00494D1D"/>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7AA"/>
    <w:rsid w:val="004A4A51"/>
    <w:rsid w:val="004A5256"/>
    <w:rsid w:val="004A574C"/>
    <w:rsid w:val="004A614C"/>
    <w:rsid w:val="004A74D7"/>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64E1"/>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66C"/>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1A5"/>
    <w:rsid w:val="004F27D0"/>
    <w:rsid w:val="004F30B7"/>
    <w:rsid w:val="004F4DA3"/>
    <w:rsid w:val="004F53E9"/>
    <w:rsid w:val="004F631B"/>
    <w:rsid w:val="004F6322"/>
    <w:rsid w:val="004F659D"/>
    <w:rsid w:val="004F66A7"/>
    <w:rsid w:val="004F735E"/>
    <w:rsid w:val="00500B52"/>
    <w:rsid w:val="005011FB"/>
    <w:rsid w:val="00501651"/>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6651"/>
    <w:rsid w:val="00517FD4"/>
    <w:rsid w:val="005219CF"/>
    <w:rsid w:val="00521F6B"/>
    <w:rsid w:val="00522170"/>
    <w:rsid w:val="00522857"/>
    <w:rsid w:val="005234AA"/>
    <w:rsid w:val="005251B0"/>
    <w:rsid w:val="00525A40"/>
    <w:rsid w:val="005266DD"/>
    <w:rsid w:val="00527D68"/>
    <w:rsid w:val="00530333"/>
    <w:rsid w:val="00530D7E"/>
    <w:rsid w:val="00532A25"/>
    <w:rsid w:val="00533C5F"/>
    <w:rsid w:val="0053459D"/>
    <w:rsid w:val="0053467A"/>
    <w:rsid w:val="00534AE0"/>
    <w:rsid w:val="00534B59"/>
    <w:rsid w:val="00534D24"/>
    <w:rsid w:val="00535499"/>
    <w:rsid w:val="00535666"/>
    <w:rsid w:val="00536759"/>
    <w:rsid w:val="00536B97"/>
    <w:rsid w:val="00536DF7"/>
    <w:rsid w:val="00537758"/>
    <w:rsid w:val="00537C62"/>
    <w:rsid w:val="00537DB8"/>
    <w:rsid w:val="005408C3"/>
    <w:rsid w:val="00541033"/>
    <w:rsid w:val="00541F9B"/>
    <w:rsid w:val="0054206F"/>
    <w:rsid w:val="00542D12"/>
    <w:rsid w:val="00543B3A"/>
    <w:rsid w:val="00543E1E"/>
    <w:rsid w:val="0054415F"/>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4FCE"/>
    <w:rsid w:val="00555048"/>
    <w:rsid w:val="0055688F"/>
    <w:rsid w:val="005574AF"/>
    <w:rsid w:val="005577C0"/>
    <w:rsid w:val="00560C31"/>
    <w:rsid w:val="0056121F"/>
    <w:rsid w:val="00563ABE"/>
    <w:rsid w:val="00563BB8"/>
    <w:rsid w:val="00563C56"/>
    <w:rsid w:val="00563D67"/>
    <w:rsid w:val="00564FBF"/>
    <w:rsid w:val="00565DED"/>
    <w:rsid w:val="00566557"/>
    <w:rsid w:val="005666FA"/>
    <w:rsid w:val="00566D0D"/>
    <w:rsid w:val="00566EC0"/>
    <w:rsid w:val="0056778C"/>
    <w:rsid w:val="00567EE3"/>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3F8C"/>
    <w:rsid w:val="005844D3"/>
    <w:rsid w:val="00585A0E"/>
    <w:rsid w:val="00585C6A"/>
    <w:rsid w:val="00586023"/>
    <w:rsid w:val="0058638E"/>
    <w:rsid w:val="00586451"/>
    <w:rsid w:val="0058798C"/>
    <w:rsid w:val="005900FA"/>
    <w:rsid w:val="00590A17"/>
    <w:rsid w:val="00590F22"/>
    <w:rsid w:val="00590FB2"/>
    <w:rsid w:val="0059237B"/>
    <w:rsid w:val="00592B09"/>
    <w:rsid w:val="00593521"/>
    <w:rsid w:val="005935A4"/>
    <w:rsid w:val="005939B5"/>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23C8"/>
    <w:rsid w:val="005A43DA"/>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57E"/>
    <w:rsid w:val="005C071C"/>
    <w:rsid w:val="005C1867"/>
    <w:rsid w:val="005C2555"/>
    <w:rsid w:val="005C2834"/>
    <w:rsid w:val="005C32EB"/>
    <w:rsid w:val="005C37F3"/>
    <w:rsid w:val="005C42CB"/>
    <w:rsid w:val="005C433B"/>
    <w:rsid w:val="005C5884"/>
    <w:rsid w:val="005C61AC"/>
    <w:rsid w:val="005C6328"/>
    <w:rsid w:val="005C65B6"/>
    <w:rsid w:val="005C6E03"/>
    <w:rsid w:val="005C74FB"/>
    <w:rsid w:val="005C76FB"/>
    <w:rsid w:val="005C7D19"/>
    <w:rsid w:val="005D030D"/>
    <w:rsid w:val="005D1602"/>
    <w:rsid w:val="005D192F"/>
    <w:rsid w:val="005D28DF"/>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1A8F"/>
    <w:rsid w:val="005E2DCB"/>
    <w:rsid w:val="005E33DA"/>
    <w:rsid w:val="005E385F"/>
    <w:rsid w:val="005E4663"/>
    <w:rsid w:val="005E4FCF"/>
    <w:rsid w:val="005E53B7"/>
    <w:rsid w:val="005E5895"/>
    <w:rsid w:val="005E5B81"/>
    <w:rsid w:val="005E6492"/>
    <w:rsid w:val="005F2CB1"/>
    <w:rsid w:val="005F2D31"/>
    <w:rsid w:val="005F32B6"/>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271"/>
    <w:rsid w:val="00614994"/>
    <w:rsid w:val="006151D2"/>
    <w:rsid w:val="00615318"/>
    <w:rsid w:val="00616D03"/>
    <w:rsid w:val="00620B97"/>
    <w:rsid w:val="00621662"/>
    <w:rsid w:val="00621751"/>
    <w:rsid w:val="006218D4"/>
    <w:rsid w:val="0062281D"/>
    <w:rsid w:val="00623058"/>
    <w:rsid w:val="006232E1"/>
    <w:rsid w:val="006234A6"/>
    <w:rsid w:val="00623D92"/>
    <w:rsid w:val="006252E1"/>
    <w:rsid w:val="006254B7"/>
    <w:rsid w:val="00625C56"/>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3C5D"/>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652"/>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151"/>
    <w:rsid w:val="006801CA"/>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3449"/>
    <w:rsid w:val="006A46FB"/>
    <w:rsid w:val="006A5146"/>
    <w:rsid w:val="006A52D5"/>
    <w:rsid w:val="006A586C"/>
    <w:rsid w:val="006A5E28"/>
    <w:rsid w:val="006A613C"/>
    <w:rsid w:val="006A6555"/>
    <w:rsid w:val="006A697B"/>
    <w:rsid w:val="006A71C6"/>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15BC"/>
    <w:rsid w:val="006D1948"/>
    <w:rsid w:val="006D305F"/>
    <w:rsid w:val="006D351A"/>
    <w:rsid w:val="006D4C5B"/>
    <w:rsid w:val="006D519A"/>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6269"/>
    <w:rsid w:val="006F71DC"/>
    <w:rsid w:val="006F796C"/>
    <w:rsid w:val="006F7B5A"/>
    <w:rsid w:val="006F7BC8"/>
    <w:rsid w:val="00700142"/>
    <w:rsid w:val="00700998"/>
    <w:rsid w:val="00701A05"/>
    <w:rsid w:val="00701CC8"/>
    <w:rsid w:val="00701E99"/>
    <w:rsid w:val="00702402"/>
    <w:rsid w:val="007028CD"/>
    <w:rsid w:val="00703123"/>
    <w:rsid w:val="0070346E"/>
    <w:rsid w:val="00703660"/>
    <w:rsid w:val="00704647"/>
    <w:rsid w:val="007046C3"/>
    <w:rsid w:val="00704736"/>
    <w:rsid w:val="00704EDB"/>
    <w:rsid w:val="00705BC2"/>
    <w:rsid w:val="00705F8A"/>
    <w:rsid w:val="00706101"/>
    <w:rsid w:val="0070666D"/>
    <w:rsid w:val="00706B8A"/>
    <w:rsid w:val="00706DF5"/>
    <w:rsid w:val="00706FAA"/>
    <w:rsid w:val="0070766F"/>
    <w:rsid w:val="00707ADF"/>
    <w:rsid w:val="00707D61"/>
    <w:rsid w:val="007104E3"/>
    <w:rsid w:val="00711505"/>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1779A"/>
    <w:rsid w:val="00720CB6"/>
    <w:rsid w:val="00721E95"/>
    <w:rsid w:val="00723001"/>
    <w:rsid w:val="0072325E"/>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407A"/>
    <w:rsid w:val="007445A0"/>
    <w:rsid w:val="007451E7"/>
    <w:rsid w:val="0074524B"/>
    <w:rsid w:val="00746608"/>
    <w:rsid w:val="00746CE2"/>
    <w:rsid w:val="00746EAC"/>
    <w:rsid w:val="007471D5"/>
    <w:rsid w:val="007474A3"/>
    <w:rsid w:val="007475C7"/>
    <w:rsid w:val="00747D8B"/>
    <w:rsid w:val="00751228"/>
    <w:rsid w:val="00751579"/>
    <w:rsid w:val="007521CF"/>
    <w:rsid w:val="00752C50"/>
    <w:rsid w:val="007540AD"/>
    <w:rsid w:val="007543CB"/>
    <w:rsid w:val="00755EC7"/>
    <w:rsid w:val="00756F2A"/>
    <w:rsid w:val="007571E1"/>
    <w:rsid w:val="007575D7"/>
    <w:rsid w:val="00757F5E"/>
    <w:rsid w:val="007602E4"/>
    <w:rsid w:val="007604B2"/>
    <w:rsid w:val="00760C05"/>
    <w:rsid w:val="007619D7"/>
    <w:rsid w:val="007623FB"/>
    <w:rsid w:val="007638F4"/>
    <w:rsid w:val="00763B30"/>
    <w:rsid w:val="00764724"/>
    <w:rsid w:val="00765281"/>
    <w:rsid w:val="00766BAD"/>
    <w:rsid w:val="00770099"/>
    <w:rsid w:val="00770226"/>
    <w:rsid w:val="00771706"/>
    <w:rsid w:val="00771AA0"/>
    <w:rsid w:val="0077213F"/>
    <w:rsid w:val="00772C20"/>
    <w:rsid w:val="007731AF"/>
    <w:rsid w:val="007731FC"/>
    <w:rsid w:val="00773F11"/>
    <w:rsid w:val="00773FB6"/>
    <w:rsid w:val="00774CC1"/>
    <w:rsid w:val="00774FFA"/>
    <w:rsid w:val="007750D5"/>
    <w:rsid w:val="007755F2"/>
    <w:rsid w:val="007756F8"/>
    <w:rsid w:val="00775856"/>
    <w:rsid w:val="007758EB"/>
    <w:rsid w:val="00776971"/>
    <w:rsid w:val="00776B09"/>
    <w:rsid w:val="0077735C"/>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4BE0"/>
    <w:rsid w:val="00785490"/>
    <w:rsid w:val="00785863"/>
    <w:rsid w:val="00785889"/>
    <w:rsid w:val="00785D29"/>
    <w:rsid w:val="007866D5"/>
    <w:rsid w:val="00786E64"/>
    <w:rsid w:val="00786ECC"/>
    <w:rsid w:val="00787850"/>
    <w:rsid w:val="00790661"/>
    <w:rsid w:val="00791A2B"/>
    <w:rsid w:val="00791B9A"/>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1FE6"/>
    <w:rsid w:val="007B29DB"/>
    <w:rsid w:val="007B3D2D"/>
    <w:rsid w:val="007B437F"/>
    <w:rsid w:val="007B485F"/>
    <w:rsid w:val="007B50AE"/>
    <w:rsid w:val="007B51DF"/>
    <w:rsid w:val="007B55A9"/>
    <w:rsid w:val="007B5C47"/>
    <w:rsid w:val="007B6B74"/>
    <w:rsid w:val="007B75D5"/>
    <w:rsid w:val="007B7875"/>
    <w:rsid w:val="007C0476"/>
    <w:rsid w:val="007C05DD"/>
    <w:rsid w:val="007C13CB"/>
    <w:rsid w:val="007C19C1"/>
    <w:rsid w:val="007C22DA"/>
    <w:rsid w:val="007C28B9"/>
    <w:rsid w:val="007C2B96"/>
    <w:rsid w:val="007C2E46"/>
    <w:rsid w:val="007C34BE"/>
    <w:rsid w:val="007C3D18"/>
    <w:rsid w:val="007C459E"/>
    <w:rsid w:val="007C4B39"/>
    <w:rsid w:val="007C5DB0"/>
    <w:rsid w:val="007C60BF"/>
    <w:rsid w:val="007C61AB"/>
    <w:rsid w:val="007C6A07"/>
    <w:rsid w:val="007C6EDE"/>
    <w:rsid w:val="007C75A1"/>
    <w:rsid w:val="007C77A5"/>
    <w:rsid w:val="007D0217"/>
    <w:rsid w:val="007D04E5"/>
    <w:rsid w:val="007D08CC"/>
    <w:rsid w:val="007D171A"/>
    <w:rsid w:val="007D1E22"/>
    <w:rsid w:val="007D20A2"/>
    <w:rsid w:val="007D261C"/>
    <w:rsid w:val="007D28AC"/>
    <w:rsid w:val="007D5247"/>
    <w:rsid w:val="007D5809"/>
    <w:rsid w:val="007D5901"/>
    <w:rsid w:val="007D6354"/>
    <w:rsid w:val="007D65F7"/>
    <w:rsid w:val="007D6C7C"/>
    <w:rsid w:val="007D720D"/>
    <w:rsid w:val="007D7526"/>
    <w:rsid w:val="007D75AA"/>
    <w:rsid w:val="007E16A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B66"/>
    <w:rsid w:val="007F1FEA"/>
    <w:rsid w:val="007F2363"/>
    <w:rsid w:val="007F3F4A"/>
    <w:rsid w:val="007F4904"/>
    <w:rsid w:val="007F5988"/>
    <w:rsid w:val="007F7F41"/>
    <w:rsid w:val="0080009E"/>
    <w:rsid w:val="0080079E"/>
    <w:rsid w:val="008008A2"/>
    <w:rsid w:val="00800A4C"/>
    <w:rsid w:val="00801562"/>
    <w:rsid w:val="0080187F"/>
    <w:rsid w:val="00801CC4"/>
    <w:rsid w:val="00801D5B"/>
    <w:rsid w:val="0080253D"/>
    <w:rsid w:val="00802DEB"/>
    <w:rsid w:val="0080325D"/>
    <w:rsid w:val="00803546"/>
    <w:rsid w:val="008036C5"/>
    <w:rsid w:val="00803FAE"/>
    <w:rsid w:val="00805143"/>
    <w:rsid w:val="008052C1"/>
    <w:rsid w:val="00805927"/>
    <w:rsid w:val="00805A99"/>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6614"/>
    <w:rsid w:val="00817196"/>
    <w:rsid w:val="0081757C"/>
    <w:rsid w:val="008203A4"/>
    <w:rsid w:val="00820715"/>
    <w:rsid w:val="008213E6"/>
    <w:rsid w:val="008216C3"/>
    <w:rsid w:val="00821960"/>
    <w:rsid w:val="00821C42"/>
    <w:rsid w:val="00823301"/>
    <w:rsid w:val="008235DB"/>
    <w:rsid w:val="008240DA"/>
    <w:rsid w:val="0082461E"/>
    <w:rsid w:val="00824AB4"/>
    <w:rsid w:val="00825C42"/>
    <w:rsid w:val="00825D25"/>
    <w:rsid w:val="00825D9F"/>
    <w:rsid w:val="00825EEF"/>
    <w:rsid w:val="00825F51"/>
    <w:rsid w:val="00826FF8"/>
    <w:rsid w:val="00827CAB"/>
    <w:rsid w:val="00827D6F"/>
    <w:rsid w:val="0083043B"/>
    <w:rsid w:val="00830677"/>
    <w:rsid w:val="00830E87"/>
    <w:rsid w:val="0083207E"/>
    <w:rsid w:val="008326C1"/>
    <w:rsid w:val="008328DA"/>
    <w:rsid w:val="0083391C"/>
    <w:rsid w:val="00834C82"/>
    <w:rsid w:val="0083565C"/>
    <w:rsid w:val="00835837"/>
    <w:rsid w:val="008361FE"/>
    <w:rsid w:val="008376AC"/>
    <w:rsid w:val="0083778B"/>
    <w:rsid w:val="00840F75"/>
    <w:rsid w:val="00841446"/>
    <w:rsid w:val="008420F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96"/>
    <w:rsid w:val="00846FE7"/>
    <w:rsid w:val="0084761A"/>
    <w:rsid w:val="00847D83"/>
    <w:rsid w:val="008500C9"/>
    <w:rsid w:val="00851238"/>
    <w:rsid w:val="00851C3F"/>
    <w:rsid w:val="008529CC"/>
    <w:rsid w:val="00854222"/>
    <w:rsid w:val="00854DF6"/>
    <w:rsid w:val="0085639A"/>
    <w:rsid w:val="00856476"/>
    <w:rsid w:val="0085648F"/>
    <w:rsid w:val="008568F5"/>
    <w:rsid w:val="00856911"/>
    <w:rsid w:val="008569B3"/>
    <w:rsid w:val="00857C50"/>
    <w:rsid w:val="00860155"/>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8F9"/>
    <w:rsid w:val="00873921"/>
    <w:rsid w:val="008739E4"/>
    <w:rsid w:val="00874312"/>
    <w:rsid w:val="0087437C"/>
    <w:rsid w:val="008743D3"/>
    <w:rsid w:val="008759A0"/>
    <w:rsid w:val="00875CD7"/>
    <w:rsid w:val="00876329"/>
    <w:rsid w:val="00876B4D"/>
    <w:rsid w:val="00876C18"/>
    <w:rsid w:val="00877943"/>
    <w:rsid w:val="00877F18"/>
    <w:rsid w:val="00880563"/>
    <w:rsid w:val="00880FCF"/>
    <w:rsid w:val="00881595"/>
    <w:rsid w:val="00881C61"/>
    <w:rsid w:val="00881CDD"/>
    <w:rsid w:val="00882349"/>
    <w:rsid w:val="00883005"/>
    <w:rsid w:val="008846AC"/>
    <w:rsid w:val="008848F9"/>
    <w:rsid w:val="00886D00"/>
    <w:rsid w:val="00886D44"/>
    <w:rsid w:val="00886F61"/>
    <w:rsid w:val="00887B43"/>
    <w:rsid w:val="008907CA"/>
    <w:rsid w:val="00891245"/>
    <w:rsid w:val="008913FE"/>
    <w:rsid w:val="00891DA1"/>
    <w:rsid w:val="00892229"/>
    <w:rsid w:val="00892CFF"/>
    <w:rsid w:val="0089347C"/>
    <w:rsid w:val="008947E4"/>
    <w:rsid w:val="00894A88"/>
    <w:rsid w:val="00895310"/>
    <w:rsid w:val="00895386"/>
    <w:rsid w:val="00896985"/>
    <w:rsid w:val="00897425"/>
    <w:rsid w:val="0089757A"/>
    <w:rsid w:val="008A0210"/>
    <w:rsid w:val="008A08E0"/>
    <w:rsid w:val="008A0A43"/>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37B"/>
    <w:rsid w:val="008A547F"/>
    <w:rsid w:val="008A54C7"/>
    <w:rsid w:val="008A620C"/>
    <w:rsid w:val="008A646C"/>
    <w:rsid w:val="008A76D3"/>
    <w:rsid w:val="008A77D8"/>
    <w:rsid w:val="008A7DDC"/>
    <w:rsid w:val="008B0483"/>
    <w:rsid w:val="008B0CA2"/>
    <w:rsid w:val="008B120C"/>
    <w:rsid w:val="008B29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3EB2"/>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D7A69"/>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8B0"/>
    <w:rsid w:val="008E6D79"/>
    <w:rsid w:val="008E6E06"/>
    <w:rsid w:val="008E6E68"/>
    <w:rsid w:val="008E715E"/>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19CE"/>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58E"/>
    <w:rsid w:val="0091691E"/>
    <w:rsid w:val="00916FCC"/>
    <w:rsid w:val="00917191"/>
    <w:rsid w:val="00917956"/>
    <w:rsid w:val="00917CE9"/>
    <w:rsid w:val="00917E2D"/>
    <w:rsid w:val="0092027E"/>
    <w:rsid w:val="00920BF2"/>
    <w:rsid w:val="0092137F"/>
    <w:rsid w:val="00921EBB"/>
    <w:rsid w:val="00922010"/>
    <w:rsid w:val="0092265D"/>
    <w:rsid w:val="009226F0"/>
    <w:rsid w:val="0092270D"/>
    <w:rsid w:val="0092272E"/>
    <w:rsid w:val="009237EC"/>
    <w:rsid w:val="00923BD4"/>
    <w:rsid w:val="0092533B"/>
    <w:rsid w:val="0092560F"/>
    <w:rsid w:val="00925878"/>
    <w:rsid w:val="00925CBD"/>
    <w:rsid w:val="00927AAE"/>
    <w:rsid w:val="00930FA2"/>
    <w:rsid w:val="009316C0"/>
    <w:rsid w:val="009317CB"/>
    <w:rsid w:val="00931BD9"/>
    <w:rsid w:val="00932130"/>
    <w:rsid w:val="00932952"/>
    <w:rsid w:val="0093308B"/>
    <w:rsid w:val="009332AE"/>
    <w:rsid w:val="00933367"/>
    <w:rsid w:val="00933E80"/>
    <w:rsid w:val="00934396"/>
    <w:rsid w:val="009349BB"/>
    <w:rsid w:val="00935A7F"/>
    <w:rsid w:val="00936353"/>
    <w:rsid w:val="00936CD7"/>
    <w:rsid w:val="00937F3C"/>
    <w:rsid w:val="00940C00"/>
    <w:rsid w:val="00941636"/>
    <w:rsid w:val="00942743"/>
    <w:rsid w:val="00942D57"/>
    <w:rsid w:val="009433F1"/>
    <w:rsid w:val="009436AF"/>
    <w:rsid w:val="00943742"/>
    <w:rsid w:val="00943A35"/>
    <w:rsid w:val="0094403B"/>
    <w:rsid w:val="00944A5E"/>
    <w:rsid w:val="0094503B"/>
    <w:rsid w:val="009454C0"/>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07"/>
    <w:rsid w:val="00953D47"/>
    <w:rsid w:val="00954090"/>
    <w:rsid w:val="00954175"/>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3F76"/>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1FDC"/>
    <w:rsid w:val="00972109"/>
    <w:rsid w:val="009727F4"/>
    <w:rsid w:val="00972E1B"/>
    <w:rsid w:val="00974A18"/>
    <w:rsid w:val="00974C50"/>
    <w:rsid w:val="00974EC7"/>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B2F"/>
    <w:rsid w:val="00992C14"/>
    <w:rsid w:val="00992CDF"/>
    <w:rsid w:val="009930B1"/>
    <w:rsid w:val="00993321"/>
    <w:rsid w:val="00993D8D"/>
    <w:rsid w:val="00994309"/>
    <w:rsid w:val="00994B02"/>
    <w:rsid w:val="00994DCA"/>
    <w:rsid w:val="009955D8"/>
    <w:rsid w:val="00995692"/>
    <w:rsid w:val="00995B06"/>
    <w:rsid w:val="0099603E"/>
    <w:rsid w:val="009965BD"/>
    <w:rsid w:val="00996BDC"/>
    <w:rsid w:val="009970DD"/>
    <w:rsid w:val="009A005D"/>
    <w:rsid w:val="009A06DE"/>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5EE1"/>
    <w:rsid w:val="009B63E2"/>
    <w:rsid w:val="009B6662"/>
    <w:rsid w:val="009B6F63"/>
    <w:rsid w:val="009B6F97"/>
    <w:rsid w:val="009B7AA5"/>
    <w:rsid w:val="009B7ADC"/>
    <w:rsid w:val="009B7B75"/>
    <w:rsid w:val="009B7E87"/>
    <w:rsid w:val="009C0587"/>
    <w:rsid w:val="009C273D"/>
    <w:rsid w:val="009C2DAB"/>
    <w:rsid w:val="009C30B2"/>
    <w:rsid w:val="009C403E"/>
    <w:rsid w:val="009C4923"/>
    <w:rsid w:val="009C5410"/>
    <w:rsid w:val="009C5948"/>
    <w:rsid w:val="009C5A31"/>
    <w:rsid w:val="009C62EF"/>
    <w:rsid w:val="009C6698"/>
    <w:rsid w:val="009C6924"/>
    <w:rsid w:val="009C742A"/>
    <w:rsid w:val="009C78AC"/>
    <w:rsid w:val="009D0064"/>
    <w:rsid w:val="009D111B"/>
    <w:rsid w:val="009D1829"/>
    <w:rsid w:val="009D2044"/>
    <w:rsid w:val="009D2ACB"/>
    <w:rsid w:val="009D34E4"/>
    <w:rsid w:val="009D35FA"/>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062"/>
    <w:rsid w:val="009E35DB"/>
    <w:rsid w:val="009E3889"/>
    <w:rsid w:val="009E4004"/>
    <w:rsid w:val="009E4559"/>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0630"/>
    <w:rsid w:val="00A00CBA"/>
    <w:rsid w:val="00A0112A"/>
    <w:rsid w:val="00A021CA"/>
    <w:rsid w:val="00A02D6D"/>
    <w:rsid w:val="00A03518"/>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0FE9"/>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57D"/>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579B7"/>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394"/>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A78B4"/>
    <w:rsid w:val="00AB0338"/>
    <w:rsid w:val="00AB04D2"/>
    <w:rsid w:val="00AB0BC8"/>
    <w:rsid w:val="00AB11CA"/>
    <w:rsid w:val="00AB1387"/>
    <w:rsid w:val="00AB14D9"/>
    <w:rsid w:val="00AB19C7"/>
    <w:rsid w:val="00AB1B76"/>
    <w:rsid w:val="00AB1C41"/>
    <w:rsid w:val="00AB2038"/>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255C"/>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67DF"/>
    <w:rsid w:val="00AE71F0"/>
    <w:rsid w:val="00AE7707"/>
    <w:rsid w:val="00AF19BB"/>
    <w:rsid w:val="00AF1C5D"/>
    <w:rsid w:val="00AF1E22"/>
    <w:rsid w:val="00AF271A"/>
    <w:rsid w:val="00AF3219"/>
    <w:rsid w:val="00AF3E5B"/>
    <w:rsid w:val="00AF42D7"/>
    <w:rsid w:val="00AF474B"/>
    <w:rsid w:val="00AF4AFF"/>
    <w:rsid w:val="00AF643F"/>
    <w:rsid w:val="00AF6DA0"/>
    <w:rsid w:val="00B006FE"/>
    <w:rsid w:val="00B007CB"/>
    <w:rsid w:val="00B00A65"/>
    <w:rsid w:val="00B02AA9"/>
    <w:rsid w:val="00B02D93"/>
    <w:rsid w:val="00B02FA3"/>
    <w:rsid w:val="00B03281"/>
    <w:rsid w:val="00B05084"/>
    <w:rsid w:val="00B10EEB"/>
    <w:rsid w:val="00B11379"/>
    <w:rsid w:val="00B1177A"/>
    <w:rsid w:val="00B11D83"/>
    <w:rsid w:val="00B12447"/>
    <w:rsid w:val="00B1314A"/>
    <w:rsid w:val="00B132FF"/>
    <w:rsid w:val="00B143FA"/>
    <w:rsid w:val="00B146E4"/>
    <w:rsid w:val="00B148BE"/>
    <w:rsid w:val="00B15781"/>
    <w:rsid w:val="00B157F9"/>
    <w:rsid w:val="00B159ED"/>
    <w:rsid w:val="00B168FB"/>
    <w:rsid w:val="00B169C0"/>
    <w:rsid w:val="00B17846"/>
    <w:rsid w:val="00B17D61"/>
    <w:rsid w:val="00B17F48"/>
    <w:rsid w:val="00B17FD6"/>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177"/>
    <w:rsid w:val="00B25A7A"/>
    <w:rsid w:val="00B25C34"/>
    <w:rsid w:val="00B25C41"/>
    <w:rsid w:val="00B25EF7"/>
    <w:rsid w:val="00B263DB"/>
    <w:rsid w:val="00B26C1E"/>
    <w:rsid w:val="00B2763F"/>
    <w:rsid w:val="00B27AAC"/>
    <w:rsid w:val="00B27EF6"/>
    <w:rsid w:val="00B30016"/>
    <w:rsid w:val="00B30309"/>
    <w:rsid w:val="00B30462"/>
    <w:rsid w:val="00B30744"/>
    <w:rsid w:val="00B30887"/>
    <w:rsid w:val="00B30929"/>
    <w:rsid w:val="00B30D68"/>
    <w:rsid w:val="00B311EC"/>
    <w:rsid w:val="00B318DF"/>
    <w:rsid w:val="00B31A5E"/>
    <w:rsid w:val="00B32210"/>
    <w:rsid w:val="00B3262E"/>
    <w:rsid w:val="00B32BC1"/>
    <w:rsid w:val="00B32DC5"/>
    <w:rsid w:val="00B337BC"/>
    <w:rsid w:val="00B34356"/>
    <w:rsid w:val="00B34A46"/>
    <w:rsid w:val="00B35997"/>
    <w:rsid w:val="00B36F25"/>
    <w:rsid w:val="00B36F3A"/>
    <w:rsid w:val="00B372AA"/>
    <w:rsid w:val="00B40445"/>
    <w:rsid w:val="00B41888"/>
    <w:rsid w:val="00B44A42"/>
    <w:rsid w:val="00B44B37"/>
    <w:rsid w:val="00B45A52"/>
    <w:rsid w:val="00B46175"/>
    <w:rsid w:val="00B467C8"/>
    <w:rsid w:val="00B477B8"/>
    <w:rsid w:val="00B47803"/>
    <w:rsid w:val="00B4791A"/>
    <w:rsid w:val="00B47C29"/>
    <w:rsid w:val="00B47D21"/>
    <w:rsid w:val="00B51008"/>
    <w:rsid w:val="00B51031"/>
    <w:rsid w:val="00B51D73"/>
    <w:rsid w:val="00B52318"/>
    <w:rsid w:val="00B5286A"/>
    <w:rsid w:val="00B53485"/>
    <w:rsid w:val="00B537CE"/>
    <w:rsid w:val="00B53EF3"/>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5A7C"/>
    <w:rsid w:val="00B76D2A"/>
    <w:rsid w:val="00B777F2"/>
    <w:rsid w:val="00B77FFB"/>
    <w:rsid w:val="00B81A7B"/>
    <w:rsid w:val="00B81FF6"/>
    <w:rsid w:val="00B8209E"/>
    <w:rsid w:val="00B8383D"/>
    <w:rsid w:val="00B84C08"/>
    <w:rsid w:val="00B85203"/>
    <w:rsid w:val="00B852E5"/>
    <w:rsid w:val="00B85920"/>
    <w:rsid w:val="00B85DE5"/>
    <w:rsid w:val="00B85F55"/>
    <w:rsid w:val="00B85F9D"/>
    <w:rsid w:val="00B863E8"/>
    <w:rsid w:val="00B866B2"/>
    <w:rsid w:val="00B86CC6"/>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32E"/>
    <w:rsid w:val="00B94676"/>
    <w:rsid w:val="00B94CF9"/>
    <w:rsid w:val="00B95811"/>
    <w:rsid w:val="00B95C85"/>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5C03"/>
    <w:rsid w:val="00BA70BB"/>
    <w:rsid w:val="00BA75D3"/>
    <w:rsid w:val="00BA76E0"/>
    <w:rsid w:val="00BB0A24"/>
    <w:rsid w:val="00BB0DE4"/>
    <w:rsid w:val="00BB1B23"/>
    <w:rsid w:val="00BB21B4"/>
    <w:rsid w:val="00BB2863"/>
    <w:rsid w:val="00BB2A25"/>
    <w:rsid w:val="00BB2B8E"/>
    <w:rsid w:val="00BB2BED"/>
    <w:rsid w:val="00BB30F3"/>
    <w:rsid w:val="00BB6BE1"/>
    <w:rsid w:val="00BB6E21"/>
    <w:rsid w:val="00BB703C"/>
    <w:rsid w:val="00BC024D"/>
    <w:rsid w:val="00BC0979"/>
    <w:rsid w:val="00BC0BC7"/>
    <w:rsid w:val="00BC0CE6"/>
    <w:rsid w:val="00BC0EDD"/>
    <w:rsid w:val="00BC0F31"/>
    <w:rsid w:val="00BC0FC0"/>
    <w:rsid w:val="00BC0FDC"/>
    <w:rsid w:val="00BC1353"/>
    <w:rsid w:val="00BC1A21"/>
    <w:rsid w:val="00BC4D2E"/>
    <w:rsid w:val="00BC4E54"/>
    <w:rsid w:val="00BC74D1"/>
    <w:rsid w:val="00BD0073"/>
    <w:rsid w:val="00BD417B"/>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B6A"/>
    <w:rsid w:val="00BF6EEA"/>
    <w:rsid w:val="00BF74C7"/>
    <w:rsid w:val="00C00CCF"/>
    <w:rsid w:val="00C014D9"/>
    <w:rsid w:val="00C015F1"/>
    <w:rsid w:val="00C0177E"/>
    <w:rsid w:val="00C01F33"/>
    <w:rsid w:val="00C0209C"/>
    <w:rsid w:val="00C02309"/>
    <w:rsid w:val="00C02CC6"/>
    <w:rsid w:val="00C0342D"/>
    <w:rsid w:val="00C035C2"/>
    <w:rsid w:val="00C04095"/>
    <w:rsid w:val="00C040F7"/>
    <w:rsid w:val="00C044AB"/>
    <w:rsid w:val="00C04C9F"/>
    <w:rsid w:val="00C05458"/>
    <w:rsid w:val="00C05706"/>
    <w:rsid w:val="00C06071"/>
    <w:rsid w:val="00C07377"/>
    <w:rsid w:val="00C10478"/>
    <w:rsid w:val="00C109BC"/>
    <w:rsid w:val="00C11103"/>
    <w:rsid w:val="00C11633"/>
    <w:rsid w:val="00C11E79"/>
    <w:rsid w:val="00C12107"/>
    <w:rsid w:val="00C1337C"/>
    <w:rsid w:val="00C13962"/>
    <w:rsid w:val="00C14D4B"/>
    <w:rsid w:val="00C154BB"/>
    <w:rsid w:val="00C15D1A"/>
    <w:rsid w:val="00C1608A"/>
    <w:rsid w:val="00C16757"/>
    <w:rsid w:val="00C17316"/>
    <w:rsid w:val="00C217D1"/>
    <w:rsid w:val="00C226CD"/>
    <w:rsid w:val="00C22C8A"/>
    <w:rsid w:val="00C23EAD"/>
    <w:rsid w:val="00C24AA4"/>
    <w:rsid w:val="00C24D21"/>
    <w:rsid w:val="00C26007"/>
    <w:rsid w:val="00C26B81"/>
    <w:rsid w:val="00C279B5"/>
    <w:rsid w:val="00C27C45"/>
    <w:rsid w:val="00C3137E"/>
    <w:rsid w:val="00C31BA5"/>
    <w:rsid w:val="00C31D66"/>
    <w:rsid w:val="00C32FA7"/>
    <w:rsid w:val="00C331F5"/>
    <w:rsid w:val="00C335AA"/>
    <w:rsid w:val="00C34011"/>
    <w:rsid w:val="00C3443D"/>
    <w:rsid w:val="00C34465"/>
    <w:rsid w:val="00C348D9"/>
    <w:rsid w:val="00C34D28"/>
    <w:rsid w:val="00C34D4F"/>
    <w:rsid w:val="00C34E2A"/>
    <w:rsid w:val="00C34EA1"/>
    <w:rsid w:val="00C35901"/>
    <w:rsid w:val="00C35AAF"/>
    <w:rsid w:val="00C35C6F"/>
    <w:rsid w:val="00C35D71"/>
    <w:rsid w:val="00C36539"/>
    <w:rsid w:val="00C3719D"/>
    <w:rsid w:val="00C375B4"/>
    <w:rsid w:val="00C4082F"/>
    <w:rsid w:val="00C41535"/>
    <w:rsid w:val="00C41EB7"/>
    <w:rsid w:val="00C422B9"/>
    <w:rsid w:val="00C43A6C"/>
    <w:rsid w:val="00C43FCC"/>
    <w:rsid w:val="00C44972"/>
    <w:rsid w:val="00C45739"/>
    <w:rsid w:val="00C45F08"/>
    <w:rsid w:val="00C46B7B"/>
    <w:rsid w:val="00C500B5"/>
    <w:rsid w:val="00C5010D"/>
    <w:rsid w:val="00C5097D"/>
    <w:rsid w:val="00C510B3"/>
    <w:rsid w:val="00C5269D"/>
    <w:rsid w:val="00C52B72"/>
    <w:rsid w:val="00C537C2"/>
    <w:rsid w:val="00C53AD2"/>
    <w:rsid w:val="00C53FA7"/>
    <w:rsid w:val="00C54995"/>
    <w:rsid w:val="00C54D41"/>
    <w:rsid w:val="00C55464"/>
    <w:rsid w:val="00C55D80"/>
    <w:rsid w:val="00C55E1C"/>
    <w:rsid w:val="00C57E2F"/>
    <w:rsid w:val="00C60783"/>
    <w:rsid w:val="00C610A6"/>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5F31"/>
    <w:rsid w:val="00C66472"/>
    <w:rsid w:val="00C668F7"/>
    <w:rsid w:val="00C6692D"/>
    <w:rsid w:val="00C671CA"/>
    <w:rsid w:val="00C67D98"/>
    <w:rsid w:val="00C70697"/>
    <w:rsid w:val="00C70D2F"/>
    <w:rsid w:val="00C728F3"/>
    <w:rsid w:val="00C72EF4"/>
    <w:rsid w:val="00C7371D"/>
    <w:rsid w:val="00C73AE2"/>
    <w:rsid w:val="00C7412A"/>
    <w:rsid w:val="00C754E8"/>
    <w:rsid w:val="00C755E3"/>
    <w:rsid w:val="00C75D2F"/>
    <w:rsid w:val="00C76D90"/>
    <w:rsid w:val="00C76E3C"/>
    <w:rsid w:val="00C77624"/>
    <w:rsid w:val="00C8085D"/>
    <w:rsid w:val="00C81568"/>
    <w:rsid w:val="00C82387"/>
    <w:rsid w:val="00C82773"/>
    <w:rsid w:val="00C82DFE"/>
    <w:rsid w:val="00C830E3"/>
    <w:rsid w:val="00C83E7C"/>
    <w:rsid w:val="00C842F3"/>
    <w:rsid w:val="00C84C4B"/>
    <w:rsid w:val="00C8576E"/>
    <w:rsid w:val="00C857B3"/>
    <w:rsid w:val="00C85DC0"/>
    <w:rsid w:val="00C860EE"/>
    <w:rsid w:val="00C86CFF"/>
    <w:rsid w:val="00C8761B"/>
    <w:rsid w:val="00C87AD6"/>
    <w:rsid w:val="00C87B8F"/>
    <w:rsid w:val="00C9027A"/>
    <w:rsid w:val="00C9068E"/>
    <w:rsid w:val="00C90B1C"/>
    <w:rsid w:val="00C91176"/>
    <w:rsid w:val="00C91EB5"/>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2CE3"/>
    <w:rsid w:val="00CA3125"/>
    <w:rsid w:val="00CA38D6"/>
    <w:rsid w:val="00CA39A2"/>
    <w:rsid w:val="00CA3A68"/>
    <w:rsid w:val="00CA3DFD"/>
    <w:rsid w:val="00CA4E1A"/>
    <w:rsid w:val="00CA59E2"/>
    <w:rsid w:val="00CA5D20"/>
    <w:rsid w:val="00CA6781"/>
    <w:rsid w:val="00CB0F89"/>
    <w:rsid w:val="00CB1F63"/>
    <w:rsid w:val="00CB2067"/>
    <w:rsid w:val="00CB3128"/>
    <w:rsid w:val="00CB37DE"/>
    <w:rsid w:val="00CB4899"/>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1E1"/>
    <w:rsid w:val="00CC7B45"/>
    <w:rsid w:val="00CD0B1E"/>
    <w:rsid w:val="00CD1188"/>
    <w:rsid w:val="00CD15BB"/>
    <w:rsid w:val="00CD2ED1"/>
    <w:rsid w:val="00CD337B"/>
    <w:rsid w:val="00CD40DC"/>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2ED1"/>
    <w:rsid w:val="00CE4A12"/>
    <w:rsid w:val="00CE4B16"/>
    <w:rsid w:val="00CE59DC"/>
    <w:rsid w:val="00CE5B18"/>
    <w:rsid w:val="00CE5EBF"/>
    <w:rsid w:val="00CE7561"/>
    <w:rsid w:val="00CE75E3"/>
    <w:rsid w:val="00CF07BD"/>
    <w:rsid w:val="00CF0924"/>
    <w:rsid w:val="00CF0C35"/>
    <w:rsid w:val="00CF11F6"/>
    <w:rsid w:val="00CF1250"/>
    <w:rsid w:val="00CF1354"/>
    <w:rsid w:val="00CF3400"/>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17667"/>
    <w:rsid w:val="00D20A27"/>
    <w:rsid w:val="00D20C89"/>
    <w:rsid w:val="00D212E2"/>
    <w:rsid w:val="00D21443"/>
    <w:rsid w:val="00D235FD"/>
    <w:rsid w:val="00D239A7"/>
    <w:rsid w:val="00D23F47"/>
    <w:rsid w:val="00D248DC"/>
    <w:rsid w:val="00D24B5D"/>
    <w:rsid w:val="00D25297"/>
    <w:rsid w:val="00D25F93"/>
    <w:rsid w:val="00D26C60"/>
    <w:rsid w:val="00D26F4D"/>
    <w:rsid w:val="00D27013"/>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A98"/>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348"/>
    <w:rsid w:val="00D53494"/>
    <w:rsid w:val="00D53636"/>
    <w:rsid w:val="00D53EA6"/>
    <w:rsid w:val="00D53F4C"/>
    <w:rsid w:val="00D5425F"/>
    <w:rsid w:val="00D54352"/>
    <w:rsid w:val="00D546FF"/>
    <w:rsid w:val="00D54E3E"/>
    <w:rsid w:val="00D55085"/>
    <w:rsid w:val="00D551ED"/>
    <w:rsid w:val="00D5568F"/>
    <w:rsid w:val="00D55AD5"/>
    <w:rsid w:val="00D55DC1"/>
    <w:rsid w:val="00D576CA"/>
    <w:rsid w:val="00D57FA3"/>
    <w:rsid w:val="00D61AF5"/>
    <w:rsid w:val="00D61E32"/>
    <w:rsid w:val="00D62095"/>
    <w:rsid w:val="00D63D1A"/>
    <w:rsid w:val="00D642A4"/>
    <w:rsid w:val="00D64B69"/>
    <w:rsid w:val="00D652B5"/>
    <w:rsid w:val="00D657F4"/>
    <w:rsid w:val="00D65966"/>
    <w:rsid w:val="00D65C07"/>
    <w:rsid w:val="00D65FD8"/>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68F9"/>
    <w:rsid w:val="00D77B1D"/>
    <w:rsid w:val="00D800BC"/>
    <w:rsid w:val="00D8021F"/>
    <w:rsid w:val="00D80383"/>
    <w:rsid w:val="00D80BDA"/>
    <w:rsid w:val="00D81017"/>
    <w:rsid w:val="00D822C6"/>
    <w:rsid w:val="00D823C6"/>
    <w:rsid w:val="00D83480"/>
    <w:rsid w:val="00D83497"/>
    <w:rsid w:val="00D83750"/>
    <w:rsid w:val="00D84E2F"/>
    <w:rsid w:val="00D85D70"/>
    <w:rsid w:val="00D871CE"/>
    <w:rsid w:val="00D87270"/>
    <w:rsid w:val="00D91078"/>
    <w:rsid w:val="00D9127D"/>
    <w:rsid w:val="00D9196D"/>
    <w:rsid w:val="00D91E60"/>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0EC6"/>
    <w:rsid w:val="00DB19A3"/>
    <w:rsid w:val="00DB27F9"/>
    <w:rsid w:val="00DB377D"/>
    <w:rsid w:val="00DB489F"/>
    <w:rsid w:val="00DB50C5"/>
    <w:rsid w:val="00DB59AD"/>
    <w:rsid w:val="00DB6054"/>
    <w:rsid w:val="00DB6E10"/>
    <w:rsid w:val="00DB6FD5"/>
    <w:rsid w:val="00DC0BB6"/>
    <w:rsid w:val="00DC112E"/>
    <w:rsid w:val="00DC2588"/>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3D56"/>
    <w:rsid w:val="00DD5BB4"/>
    <w:rsid w:val="00DD6064"/>
    <w:rsid w:val="00DD698D"/>
    <w:rsid w:val="00DD72E3"/>
    <w:rsid w:val="00DD7666"/>
    <w:rsid w:val="00DD781B"/>
    <w:rsid w:val="00DD7E75"/>
    <w:rsid w:val="00DE03B9"/>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ACF"/>
    <w:rsid w:val="00DF2DFD"/>
    <w:rsid w:val="00DF32AC"/>
    <w:rsid w:val="00DF37A0"/>
    <w:rsid w:val="00DF47EF"/>
    <w:rsid w:val="00DF4819"/>
    <w:rsid w:val="00DF507A"/>
    <w:rsid w:val="00DF5CEF"/>
    <w:rsid w:val="00DF6C7A"/>
    <w:rsid w:val="00DF6FCF"/>
    <w:rsid w:val="00DF7DB1"/>
    <w:rsid w:val="00DF7F58"/>
    <w:rsid w:val="00E013F8"/>
    <w:rsid w:val="00E01521"/>
    <w:rsid w:val="00E01AE4"/>
    <w:rsid w:val="00E0203C"/>
    <w:rsid w:val="00E022FC"/>
    <w:rsid w:val="00E02F50"/>
    <w:rsid w:val="00E04BB2"/>
    <w:rsid w:val="00E05500"/>
    <w:rsid w:val="00E060FC"/>
    <w:rsid w:val="00E07687"/>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5BF7"/>
    <w:rsid w:val="00E16C70"/>
    <w:rsid w:val="00E17A3B"/>
    <w:rsid w:val="00E17CA0"/>
    <w:rsid w:val="00E17FA2"/>
    <w:rsid w:val="00E20025"/>
    <w:rsid w:val="00E2063D"/>
    <w:rsid w:val="00E2105A"/>
    <w:rsid w:val="00E21399"/>
    <w:rsid w:val="00E213BD"/>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2F52"/>
    <w:rsid w:val="00E3370E"/>
    <w:rsid w:val="00E3484E"/>
    <w:rsid w:val="00E34B6E"/>
    <w:rsid w:val="00E3526B"/>
    <w:rsid w:val="00E364CC"/>
    <w:rsid w:val="00E36AD8"/>
    <w:rsid w:val="00E3723A"/>
    <w:rsid w:val="00E377FD"/>
    <w:rsid w:val="00E37860"/>
    <w:rsid w:val="00E40640"/>
    <w:rsid w:val="00E40A4E"/>
    <w:rsid w:val="00E40D1B"/>
    <w:rsid w:val="00E410E5"/>
    <w:rsid w:val="00E4159D"/>
    <w:rsid w:val="00E416BE"/>
    <w:rsid w:val="00E417CB"/>
    <w:rsid w:val="00E419BA"/>
    <w:rsid w:val="00E41B61"/>
    <w:rsid w:val="00E421D0"/>
    <w:rsid w:val="00E422F7"/>
    <w:rsid w:val="00E4266E"/>
    <w:rsid w:val="00E427F9"/>
    <w:rsid w:val="00E43595"/>
    <w:rsid w:val="00E446F1"/>
    <w:rsid w:val="00E44802"/>
    <w:rsid w:val="00E4545A"/>
    <w:rsid w:val="00E46886"/>
    <w:rsid w:val="00E47A85"/>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2B3"/>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540"/>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1A1"/>
    <w:rsid w:val="00EA0829"/>
    <w:rsid w:val="00EA0BDF"/>
    <w:rsid w:val="00EA162D"/>
    <w:rsid w:val="00EA1B58"/>
    <w:rsid w:val="00EA1C83"/>
    <w:rsid w:val="00EA1F15"/>
    <w:rsid w:val="00EA252B"/>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1594"/>
    <w:rsid w:val="00EB21CF"/>
    <w:rsid w:val="00EB235D"/>
    <w:rsid w:val="00EB24A9"/>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3C9B"/>
    <w:rsid w:val="00ED454D"/>
    <w:rsid w:val="00ED4AFA"/>
    <w:rsid w:val="00ED635F"/>
    <w:rsid w:val="00ED6876"/>
    <w:rsid w:val="00ED6BD6"/>
    <w:rsid w:val="00ED6E55"/>
    <w:rsid w:val="00ED78C9"/>
    <w:rsid w:val="00EE0D13"/>
    <w:rsid w:val="00EE1F98"/>
    <w:rsid w:val="00EE280C"/>
    <w:rsid w:val="00EE28F5"/>
    <w:rsid w:val="00EE35AB"/>
    <w:rsid w:val="00EE6B5A"/>
    <w:rsid w:val="00EE7CE1"/>
    <w:rsid w:val="00EF00FF"/>
    <w:rsid w:val="00EF1510"/>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3287"/>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958"/>
    <w:rsid w:val="00F10CC8"/>
    <w:rsid w:val="00F110AC"/>
    <w:rsid w:val="00F11372"/>
    <w:rsid w:val="00F118C9"/>
    <w:rsid w:val="00F11C86"/>
    <w:rsid w:val="00F12093"/>
    <w:rsid w:val="00F12E1B"/>
    <w:rsid w:val="00F13364"/>
    <w:rsid w:val="00F13946"/>
    <w:rsid w:val="00F151AF"/>
    <w:rsid w:val="00F15491"/>
    <w:rsid w:val="00F15FA5"/>
    <w:rsid w:val="00F163C6"/>
    <w:rsid w:val="00F1664B"/>
    <w:rsid w:val="00F168FA"/>
    <w:rsid w:val="00F16A6F"/>
    <w:rsid w:val="00F16F27"/>
    <w:rsid w:val="00F16F51"/>
    <w:rsid w:val="00F1733E"/>
    <w:rsid w:val="00F20050"/>
    <w:rsid w:val="00F209B7"/>
    <w:rsid w:val="00F21135"/>
    <w:rsid w:val="00F21C5E"/>
    <w:rsid w:val="00F23D23"/>
    <w:rsid w:val="00F243D8"/>
    <w:rsid w:val="00F243E4"/>
    <w:rsid w:val="00F26E23"/>
    <w:rsid w:val="00F27299"/>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E1A"/>
    <w:rsid w:val="00F376AF"/>
    <w:rsid w:val="00F3773E"/>
    <w:rsid w:val="00F40DCC"/>
    <w:rsid w:val="00F41114"/>
    <w:rsid w:val="00F411BE"/>
    <w:rsid w:val="00F413CC"/>
    <w:rsid w:val="00F434C6"/>
    <w:rsid w:val="00F43D4A"/>
    <w:rsid w:val="00F43F65"/>
    <w:rsid w:val="00F443F8"/>
    <w:rsid w:val="00F457DA"/>
    <w:rsid w:val="00F468C8"/>
    <w:rsid w:val="00F4766C"/>
    <w:rsid w:val="00F477F2"/>
    <w:rsid w:val="00F47BDD"/>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60F1"/>
    <w:rsid w:val="00F570BF"/>
    <w:rsid w:val="00F57485"/>
    <w:rsid w:val="00F57752"/>
    <w:rsid w:val="00F607C5"/>
    <w:rsid w:val="00F60DEA"/>
    <w:rsid w:val="00F61363"/>
    <w:rsid w:val="00F61E8D"/>
    <w:rsid w:val="00F62ABC"/>
    <w:rsid w:val="00F6302A"/>
    <w:rsid w:val="00F63838"/>
    <w:rsid w:val="00F643D1"/>
    <w:rsid w:val="00F64C2B"/>
    <w:rsid w:val="00F64DC0"/>
    <w:rsid w:val="00F651BE"/>
    <w:rsid w:val="00F65F27"/>
    <w:rsid w:val="00F65FE6"/>
    <w:rsid w:val="00F67E37"/>
    <w:rsid w:val="00F67F53"/>
    <w:rsid w:val="00F70104"/>
    <w:rsid w:val="00F703BE"/>
    <w:rsid w:val="00F71F69"/>
    <w:rsid w:val="00F72B72"/>
    <w:rsid w:val="00F72B83"/>
    <w:rsid w:val="00F73595"/>
    <w:rsid w:val="00F745E4"/>
    <w:rsid w:val="00F74BB9"/>
    <w:rsid w:val="00F75582"/>
    <w:rsid w:val="00F755A8"/>
    <w:rsid w:val="00F755BD"/>
    <w:rsid w:val="00F75791"/>
    <w:rsid w:val="00F75A12"/>
    <w:rsid w:val="00F76EFA"/>
    <w:rsid w:val="00F771F2"/>
    <w:rsid w:val="00F800BF"/>
    <w:rsid w:val="00F804BE"/>
    <w:rsid w:val="00F80549"/>
    <w:rsid w:val="00F80F50"/>
    <w:rsid w:val="00F817CE"/>
    <w:rsid w:val="00F81DA0"/>
    <w:rsid w:val="00F82D94"/>
    <w:rsid w:val="00F82FBC"/>
    <w:rsid w:val="00F8345A"/>
    <w:rsid w:val="00F838AE"/>
    <w:rsid w:val="00F8456C"/>
    <w:rsid w:val="00F8457D"/>
    <w:rsid w:val="00F859D8"/>
    <w:rsid w:val="00F85F8F"/>
    <w:rsid w:val="00F86516"/>
    <w:rsid w:val="00F868F5"/>
    <w:rsid w:val="00F872AD"/>
    <w:rsid w:val="00F874F0"/>
    <w:rsid w:val="00F87A58"/>
    <w:rsid w:val="00F90344"/>
    <w:rsid w:val="00F9056A"/>
    <w:rsid w:val="00F90F8D"/>
    <w:rsid w:val="00F918FA"/>
    <w:rsid w:val="00F91ADD"/>
    <w:rsid w:val="00F91C21"/>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908"/>
    <w:rsid w:val="00FA4F57"/>
    <w:rsid w:val="00FA55BB"/>
    <w:rsid w:val="00FA6C4A"/>
    <w:rsid w:val="00FA6E5B"/>
    <w:rsid w:val="00FA7109"/>
    <w:rsid w:val="00FA7755"/>
    <w:rsid w:val="00FA7F00"/>
    <w:rsid w:val="00FB0E2A"/>
    <w:rsid w:val="00FB12E4"/>
    <w:rsid w:val="00FB1640"/>
    <w:rsid w:val="00FB1B76"/>
    <w:rsid w:val="00FB2011"/>
    <w:rsid w:val="00FB223E"/>
    <w:rsid w:val="00FB3344"/>
    <w:rsid w:val="00FB3775"/>
    <w:rsid w:val="00FB3CA6"/>
    <w:rsid w:val="00FB3F8F"/>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C789D"/>
    <w:rsid w:val="00FD07F6"/>
    <w:rsid w:val="00FD096B"/>
    <w:rsid w:val="00FD0F09"/>
    <w:rsid w:val="00FD1872"/>
    <w:rsid w:val="00FD1EC8"/>
    <w:rsid w:val="00FD2E88"/>
    <w:rsid w:val="00FD3B87"/>
    <w:rsid w:val="00FD4578"/>
    <w:rsid w:val="00FD47ED"/>
    <w:rsid w:val="00FD710F"/>
    <w:rsid w:val="00FD74DB"/>
    <w:rsid w:val="00FD75E6"/>
    <w:rsid w:val="00FD7660"/>
    <w:rsid w:val="00FD7894"/>
    <w:rsid w:val="00FD7BE1"/>
    <w:rsid w:val="00FE0490"/>
    <w:rsid w:val="00FE0655"/>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663"/>
    <w:rsid w:val="00FF48A3"/>
    <w:rsid w:val="00FF4955"/>
    <w:rsid w:val="00FF4CD9"/>
    <w:rsid w:val="00FF4F60"/>
    <w:rsid w:val="00FF4F61"/>
    <w:rsid w:val="00FF5673"/>
    <w:rsid w:val="00FF587A"/>
    <w:rsid w:val="00FF5C91"/>
    <w:rsid w:val="00FF6CB6"/>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B55FF"/>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53348"/>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D5334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D5334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D53348"/>
    <w:pPr>
      <w:numPr>
        <w:ilvl w:val="3"/>
      </w:numPr>
      <w:outlineLvl w:val="3"/>
    </w:pPr>
    <w:rPr>
      <w:sz w:val="24"/>
      <w:szCs w:val="24"/>
    </w:rPr>
  </w:style>
  <w:style w:type="paragraph" w:styleId="Heading5">
    <w:name w:val="heading 5"/>
    <w:basedOn w:val="Heading4"/>
    <w:next w:val="Normal"/>
    <w:link w:val="Heading5Char"/>
    <w:qFormat/>
    <w:rsid w:val="00D53348"/>
    <w:pPr>
      <w:numPr>
        <w:ilvl w:val="4"/>
      </w:numPr>
      <w:outlineLvl w:val="4"/>
    </w:pPr>
    <w:rPr>
      <w:sz w:val="22"/>
      <w:szCs w:val="22"/>
    </w:rPr>
  </w:style>
  <w:style w:type="paragraph" w:styleId="Heading6">
    <w:name w:val="heading 6"/>
    <w:basedOn w:val="Normal"/>
    <w:next w:val="Normal"/>
    <w:link w:val="Heading6Char"/>
    <w:qFormat/>
    <w:rsid w:val="00D53348"/>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D53348"/>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D53348"/>
    <w:pPr>
      <w:numPr>
        <w:ilvl w:val="7"/>
      </w:numPr>
      <w:outlineLvl w:val="7"/>
    </w:pPr>
  </w:style>
  <w:style w:type="paragraph" w:styleId="Heading9">
    <w:name w:val="heading 9"/>
    <w:basedOn w:val="Heading8"/>
    <w:next w:val="Normal"/>
    <w:link w:val="Heading9Char"/>
    <w:qFormat/>
    <w:rsid w:val="00D53348"/>
    <w:pPr>
      <w:numPr>
        <w:ilvl w:val="8"/>
      </w:numPr>
      <w:outlineLvl w:val="8"/>
    </w:pPr>
  </w:style>
  <w:style w:type="character" w:default="1" w:styleId="DefaultParagraphFont">
    <w:name w:val="Default Paragraph Font"/>
    <w:uiPriority w:val="1"/>
    <w:semiHidden/>
    <w:unhideWhenUsed/>
    <w:rsid w:val="001B55F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B55FF"/>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D53348"/>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53348"/>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eastAsiaTheme="minorHAnsi" w:hAnsi="Arial"/>
      <w:sz w:val="18"/>
    </w:rPr>
  </w:style>
  <w:style w:type="paragraph" w:customStyle="1" w:styleId="TAH">
    <w:name w:val="TAH"/>
    <w:basedOn w:val="Normal"/>
    <w:link w:val="TAHCar"/>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uiPriority w:val="99"/>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eastAsiaTheme="minorHAnsi" w:hAnsi="Arial"/>
      <w:sz w:val="18"/>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D53348"/>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D53348"/>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D53348"/>
    <w:rPr>
      <w:rFonts w:ascii="Arial" w:eastAsiaTheme="minorHAnsi" w:hAnsi="Arial"/>
      <w:sz w:val="32"/>
      <w:szCs w:val="32"/>
      <w:lang w:val="en-GB" w:eastAsia="zh-CN"/>
    </w:rPr>
  </w:style>
  <w:style w:type="paragraph" w:styleId="ListParagraph">
    <w:name w:val="List Paragraph"/>
    <w:aliases w:val="- Bullets,목록 단락,リスト段落,列出段落,?? ??,?????,????,Lista1"/>
    <w:basedOn w:val="Normal"/>
    <w:link w:val="ListParagraphChar"/>
    <w:uiPriority w:val="34"/>
    <w:qFormat/>
    <w:rsid w:val="00D53348"/>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D53348"/>
    <w:pPr>
      <w:spacing w:before="40"/>
    </w:pPr>
    <w:rPr>
      <w:rFonts w:ascii="Arial" w:eastAsia="MS Mincho" w:hAnsi="Arial"/>
      <w:i/>
      <w:sz w:val="18"/>
      <w:szCs w:val="24"/>
      <w:lang w:eastAsia="en-GB"/>
    </w:rPr>
  </w:style>
  <w:style w:type="character" w:customStyle="1" w:styleId="CommentsChar">
    <w:name w:val="Comments Char"/>
    <w:link w:val="Comments"/>
    <w:rsid w:val="00D53348"/>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D5334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53348"/>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D53348"/>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D53348"/>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D53348"/>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D53348"/>
    <w:pPr>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F443F8"/>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w:link w:val="Caption"/>
    <w:rsid w:val="00AF19BB"/>
    <w:rPr>
      <w:rFonts w:asciiTheme="minorHAnsi" w:eastAsiaTheme="minorHAnsi" w:hAnsiTheme="minorHAnsi"/>
      <w:b/>
      <w:bCs/>
      <w:sz w:val="22"/>
    </w:rPr>
  </w:style>
  <w:style w:type="character" w:customStyle="1" w:styleId="CommentTextChar">
    <w:name w:val="Comment Text Char"/>
    <w:basedOn w:val="DefaultParagraphFont"/>
    <w:link w:val="CommentText"/>
    <w:semiHidden/>
    <w:rsid w:val="00181506"/>
    <w:rPr>
      <w:rFonts w:asciiTheme="minorHAnsi" w:eastAsiaTheme="minorEastAsia" w:hAnsiTheme="minorHAnsi" w:cstheme="minorBidi"/>
      <w:szCs w:val="22"/>
      <w:lang w:val="en-US" w:eastAsia="zh-CN"/>
    </w:rPr>
  </w:style>
  <w:style w:type="character" w:customStyle="1" w:styleId="ReferenceChar">
    <w:name w:val="Reference Char"/>
    <w:link w:val="Reference"/>
    <w:locked/>
    <w:rsid w:val="00F91C21"/>
    <w:rPr>
      <w:rFonts w:asciiTheme="minorHAnsi" w:eastAsiaTheme="minorHAnsi" w:hAnsiTheme="minorHAnsi" w:cstheme="minorBidi"/>
      <w:sz w:val="22"/>
      <w:szCs w:val="22"/>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D53348"/>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53348"/>
    <w:rPr>
      <w:rFonts w:ascii="Arial" w:eastAsiaTheme="minorHAnsi" w:hAnsi="Arial"/>
      <w:sz w:val="24"/>
      <w:szCs w:val="24"/>
      <w:lang w:val="en-GB" w:eastAsia="zh-CN"/>
    </w:rPr>
  </w:style>
  <w:style w:type="character" w:customStyle="1" w:styleId="Heading5Char">
    <w:name w:val="Heading 5 Char"/>
    <w:basedOn w:val="DefaultParagraphFont"/>
    <w:link w:val="Heading5"/>
    <w:rsid w:val="00D53348"/>
    <w:rPr>
      <w:rFonts w:ascii="Arial" w:eastAsiaTheme="minorHAnsi" w:hAnsi="Arial"/>
      <w:sz w:val="22"/>
      <w:szCs w:val="22"/>
      <w:lang w:val="en-GB" w:eastAsia="zh-CN"/>
    </w:rPr>
  </w:style>
  <w:style w:type="character" w:customStyle="1" w:styleId="Heading6Char">
    <w:name w:val="Heading 6 Char"/>
    <w:basedOn w:val="DefaultParagraphFont"/>
    <w:link w:val="Heading6"/>
    <w:rsid w:val="00D53348"/>
    <w:rPr>
      <w:rFonts w:ascii="Arial" w:eastAsiaTheme="minorHAnsi" w:hAnsi="Arial" w:cs="Arial"/>
      <w:sz w:val="22"/>
    </w:rPr>
  </w:style>
  <w:style w:type="character" w:customStyle="1" w:styleId="Heading7Char">
    <w:name w:val="Heading 7 Char"/>
    <w:basedOn w:val="DefaultParagraphFont"/>
    <w:link w:val="Heading7"/>
    <w:rsid w:val="00D53348"/>
    <w:rPr>
      <w:rFonts w:ascii="Arial" w:eastAsiaTheme="minorHAnsi" w:hAnsi="Arial" w:cs="Arial"/>
      <w:sz w:val="22"/>
    </w:rPr>
  </w:style>
  <w:style w:type="character" w:customStyle="1" w:styleId="Heading8Char">
    <w:name w:val="Heading 8 Char"/>
    <w:basedOn w:val="DefaultParagraphFont"/>
    <w:link w:val="Heading8"/>
    <w:rsid w:val="00D53348"/>
    <w:rPr>
      <w:rFonts w:ascii="Arial" w:eastAsiaTheme="minorHAnsi" w:hAnsi="Arial" w:cs="Arial"/>
      <w:sz w:val="22"/>
    </w:rPr>
  </w:style>
  <w:style w:type="character" w:customStyle="1" w:styleId="Heading9Char">
    <w:name w:val="Heading 9 Char"/>
    <w:basedOn w:val="DefaultParagraphFont"/>
    <w:link w:val="Heading9"/>
    <w:rsid w:val="00D53348"/>
    <w:rPr>
      <w:rFonts w:ascii="Arial" w:eastAsiaTheme="minorHAnsi"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8083895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06699572">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378251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6E7E56-E2E9-484F-BBD1-D880976A8ADF}">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www.w3.org/XML/1998/namespace"/>
    <ds:schemaRef ds:uri="http://purl.org/dc/dcmitype/"/>
  </ds:schemaRefs>
</ds:datastoreItem>
</file>

<file path=customXml/itemProps2.xml><?xml version="1.0" encoding="utf-8"?>
<ds:datastoreItem xmlns:ds="http://schemas.openxmlformats.org/officeDocument/2006/customXml" ds:itemID="{A99D02ED-9463-4801-873C-FCA3423DDA47}">
  <ds:schemaRefs>
    <ds:schemaRef ds:uri="http://schemas.microsoft.com/sharepoint/v3/contenttype/forms"/>
  </ds:schemaRefs>
</ds:datastoreItem>
</file>

<file path=customXml/itemProps3.xml><?xml version="1.0" encoding="utf-8"?>
<ds:datastoreItem xmlns:ds="http://schemas.openxmlformats.org/officeDocument/2006/customXml" ds:itemID="{4C8E4227-8BB8-4CD9-A32E-15930E7C39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76A8145-0C53-42D5-951D-F7C2A72DE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2178</Words>
  <Characters>11517</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13668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2019-03-29T19:31:00Z</dcterms:created>
  <dcterms:modified xsi:type="dcterms:W3CDTF">2019-03-29T19:31:00Z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